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CC1A8" w14:textId="77777777" w:rsidR="00B340FB" w:rsidRDefault="00D17EF4" w:rsidP="00D17EF4">
      <w:pPr>
        <w:pStyle w:val="Heading2"/>
        <w:jc w:val="center"/>
      </w:pPr>
      <w:bookmarkStart w:id="0" w:name="_GoBack"/>
      <w:bookmarkEnd w:id="0"/>
      <w:r>
        <w:t>General FAQs</w:t>
      </w:r>
    </w:p>
    <w:p w14:paraId="543E3A93" w14:textId="77777777" w:rsidR="00D17EF4" w:rsidRDefault="00D17EF4" w:rsidP="00D17EF4">
      <w:pPr>
        <w:pStyle w:val="Heading3"/>
      </w:pPr>
      <w:r w:rsidRPr="00D17EF4">
        <w:t>Who is the ‘entity scheduling the examination’ as cited in RCW 51.36.070?</w:t>
      </w:r>
      <w:r w:rsidRPr="00A3603B">
        <w:t xml:space="preserve"> </w:t>
      </w:r>
    </w:p>
    <w:p w14:paraId="7259ECA5" w14:textId="49A3DABA" w:rsidR="00757B2B" w:rsidRPr="004820E2" w:rsidRDefault="00D17EF4" w:rsidP="004820E2">
      <w:pPr>
        <w:pStyle w:val="Heading3"/>
        <w:spacing w:before="0"/>
        <w:rPr>
          <w:color w:val="FF0000"/>
        </w:rPr>
      </w:pPr>
      <w:r w:rsidRPr="00D17EF4">
        <w:rPr>
          <w:rFonts w:ascii="Times New Roman" w:eastAsiaTheme="minorHAnsi" w:hAnsi="Times New Roman" w:cstheme="minorBidi"/>
          <w:b w:val="0"/>
          <w:color w:val="auto"/>
          <w:szCs w:val="22"/>
        </w:rPr>
        <w:t>The entity scheduling the examination is the IME provider, also referred to as the IME ex</w:t>
      </w:r>
      <w:r w:rsidR="007730A3">
        <w:rPr>
          <w:rFonts w:ascii="Times New Roman" w:eastAsiaTheme="minorHAnsi" w:hAnsi="Times New Roman" w:cstheme="minorBidi"/>
          <w:b w:val="0"/>
          <w:color w:val="auto"/>
          <w:szCs w:val="22"/>
        </w:rPr>
        <w:t>aminer, IME panel and IME firm.</w:t>
      </w:r>
      <w:r w:rsidRPr="00D17EF4">
        <w:rPr>
          <w:rFonts w:ascii="Times New Roman" w:eastAsiaTheme="minorHAnsi" w:hAnsi="Times New Roman" w:cstheme="minorBidi"/>
          <w:b w:val="0"/>
          <w:color w:val="auto"/>
          <w:szCs w:val="22"/>
        </w:rPr>
        <w:t xml:space="preserve"> Contact information for the IME provider can be found on the </w:t>
      </w:r>
      <w:r w:rsidR="007730A3">
        <w:rPr>
          <w:rFonts w:ascii="Times New Roman" w:eastAsiaTheme="minorHAnsi" w:hAnsi="Times New Roman" w:cstheme="minorBidi"/>
          <w:b w:val="0"/>
          <w:color w:val="auto"/>
          <w:szCs w:val="22"/>
        </w:rPr>
        <w:t>appointment/</w:t>
      </w:r>
      <w:r w:rsidRPr="00D17EF4">
        <w:rPr>
          <w:rFonts w:ascii="Times New Roman" w:eastAsiaTheme="minorHAnsi" w:hAnsi="Times New Roman" w:cstheme="minorBidi"/>
          <w:b w:val="0"/>
          <w:color w:val="auto"/>
          <w:szCs w:val="22"/>
        </w:rPr>
        <w:t xml:space="preserve">assignment letter sent to the worker notifying them of the time, date, location, </w:t>
      </w:r>
      <w:r w:rsidR="004B1544" w:rsidRPr="00D17EF4">
        <w:rPr>
          <w:rFonts w:ascii="Times New Roman" w:eastAsiaTheme="minorHAnsi" w:hAnsi="Times New Roman" w:cstheme="minorBidi"/>
          <w:b w:val="0"/>
          <w:color w:val="auto"/>
          <w:szCs w:val="22"/>
        </w:rPr>
        <w:t>etc.</w:t>
      </w:r>
      <w:r w:rsidRPr="00D17EF4">
        <w:rPr>
          <w:rFonts w:ascii="Times New Roman" w:eastAsiaTheme="minorHAnsi" w:hAnsi="Times New Roman" w:cstheme="minorBidi"/>
          <w:b w:val="0"/>
          <w:color w:val="auto"/>
          <w:szCs w:val="22"/>
        </w:rPr>
        <w:t xml:space="preserve"> of the examination</w:t>
      </w:r>
      <w:r w:rsidRPr="00622E09">
        <w:rPr>
          <w:rFonts w:ascii="Times New Roman" w:eastAsiaTheme="minorHAnsi" w:hAnsi="Times New Roman" w:cstheme="minorBidi"/>
          <w:b w:val="0"/>
          <w:color w:val="auto"/>
          <w:szCs w:val="22"/>
        </w:rPr>
        <w:t>.</w:t>
      </w:r>
      <w:r w:rsidR="00757B2B" w:rsidRPr="00622E09">
        <w:rPr>
          <w:rFonts w:ascii="Times New Roman" w:eastAsiaTheme="minorHAnsi" w:hAnsi="Times New Roman" w:cstheme="minorBidi"/>
          <w:b w:val="0"/>
          <w:color w:val="auto"/>
          <w:szCs w:val="22"/>
        </w:rPr>
        <w:t xml:space="preserve"> </w:t>
      </w:r>
      <w:r w:rsidR="00454D60">
        <w:rPr>
          <w:rFonts w:ascii="Times New Roman" w:eastAsiaTheme="minorHAnsi" w:hAnsi="Times New Roman" w:cstheme="minorBidi"/>
          <w:b w:val="0"/>
          <w:color w:val="auto"/>
          <w:szCs w:val="22"/>
        </w:rPr>
        <w:t>This contact information should be used by the worker to report an intent to record the examination</w:t>
      </w:r>
      <w:r w:rsidR="00622E09" w:rsidRPr="00622E09">
        <w:rPr>
          <w:rFonts w:ascii="Times New Roman" w:eastAsiaTheme="minorHAnsi" w:hAnsi="Times New Roman" w:cstheme="minorBidi"/>
          <w:b w:val="0"/>
          <w:color w:val="auto"/>
          <w:szCs w:val="22"/>
        </w:rPr>
        <w:t xml:space="preserve">. </w:t>
      </w:r>
    </w:p>
    <w:p w14:paraId="5016E853" w14:textId="63090D2C" w:rsidR="00D17EF4" w:rsidRDefault="00D17EF4" w:rsidP="00D17EF4">
      <w:pPr>
        <w:pStyle w:val="Heading3"/>
      </w:pPr>
      <w:r>
        <w:t>Can a fee be charged and the examination stopped if the worker begins to record the exam without proper notice and refuses to discontinue the recording?</w:t>
      </w:r>
    </w:p>
    <w:p w14:paraId="19DB99C9" w14:textId="0D0DFCAC" w:rsidR="00B55121" w:rsidRPr="00B55121" w:rsidRDefault="00D17EF4" w:rsidP="00B55121">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If a worker begins to record the exam without proper notice, the IME provider may re</w:t>
      </w:r>
      <w:r w:rsidR="007730A3">
        <w:rPr>
          <w:rFonts w:ascii="Times New Roman" w:eastAsiaTheme="minorHAnsi" w:hAnsi="Times New Roman" w:cstheme="minorBidi"/>
          <w:b w:val="0"/>
          <w:color w:val="auto"/>
          <w:szCs w:val="22"/>
        </w:rPr>
        <w:t>quest that they stop recording.</w:t>
      </w:r>
      <w:r w:rsidRPr="00D17EF4">
        <w:rPr>
          <w:rFonts w:ascii="Times New Roman" w:eastAsiaTheme="minorHAnsi" w:hAnsi="Times New Roman" w:cstheme="minorBidi"/>
          <w:b w:val="0"/>
          <w:color w:val="auto"/>
          <w:szCs w:val="22"/>
        </w:rPr>
        <w:t xml:space="preserve"> If the worker refuses, the IME provider has the right to terminate the exam and the worker may be subject to a fee for the canceled examination</w:t>
      </w:r>
      <w:r w:rsidR="00454D60">
        <w:rPr>
          <w:rFonts w:ascii="Times New Roman" w:eastAsiaTheme="minorHAnsi" w:hAnsi="Times New Roman" w:cstheme="minorBidi"/>
          <w:b w:val="0"/>
          <w:color w:val="auto"/>
          <w:szCs w:val="22"/>
        </w:rPr>
        <w:t>;</w:t>
      </w:r>
      <w:r w:rsidRPr="00D17EF4">
        <w:rPr>
          <w:rFonts w:ascii="Times New Roman" w:eastAsiaTheme="minorHAnsi" w:hAnsi="Times New Roman" w:cstheme="minorBidi"/>
          <w:b w:val="0"/>
          <w:color w:val="auto"/>
          <w:szCs w:val="22"/>
        </w:rPr>
        <w:t xml:space="preserve"> this may be considered non-cooperative behavior.</w:t>
      </w:r>
    </w:p>
    <w:p w14:paraId="18A78180" w14:textId="77777777" w:rsidR="00D17EF4" w:rsidRDefault="00D17EF4" w:rsidP="00D17EF4">
      <w:pPr>
        <w:pStyle w:val="Heading3"/>
      </w:pPr>
      <w:r>
        <w:t>Can the examination be stopped if the recordin</w:t>
      </w:r>
      <w:r w:rsidR="007730A3">
        <w:t>g is interfering with the exam?</w:t>
      </w:r>
      <w:r>
        <w:t xml:space="preserve"> And what are the consequences if this happens?</w:t>
      </w:r>
    </w:p>
    <w:p w14:paraId="6D1FB7EE" w14:textId="77777777" w:rsidR="00D17EF4" w:rsidRPr="004B1544" w:rsidRDefault="00D17EF4" w:rsidP="004B154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 xml:space="preserve">If the recording process is interfering with the exam, the IME provider can request that the equipment be moved to a non-interfering area </w:t>
      </w:r>
      <w:r w:rsidR="007730A3">
        <w:rPr>
          <w:rFonts w:ascii="Times New Roman" w:eastAsiaTheme="minorHAnsi" w:hAnsi="Times New Roman" w:cstheme="minorBidi"/>
          <w:b w:val="0"/>
          <w:color w:val="auto"/>
          <w:szCs w:val="22"/>
        </w:rPr>
        <w:t xml:space="preserve">or removed from the exam room. </w:t>
      </w:r>
      <w:r w:rsidRPr="00D17EF4">
        <w:rPr>
          <w:rFonts w:ascii="Times New Roman" w:eastAsiaTheme="minorHAnsi" w:hAnsi="Times New Roman" w:cstheme="minorBidi"/>
          <w:b w:val="0"/>
          <w:color w:val="auto"/>
          <w:szCs w:val="22"/>
        </w:rPr>
        <w:t>If the worker refuses, the IME provider has the right to terminate the exam and the worker may be subject to a fee for the canceled examination. Refusal to move the equipment may be considered non-cooperative behavior.</w:t>
      </w:r>
    </w:p>
    <w:p w14:paraId="74E01AA5" w14:textId="77777777" w:rsidR="00D17EF4" w:rsidRDefault="00D17EF4" w:rsidP="00D17EF4">
      <w:pPr>
        <w:pStyle w:val="Heading3"/>
      </w:pPr>
      <w:r>
        <w:t>What is the definition of “materi</w:t>
      </w:r>
      <w:r w:rsidR="007730A3">
        <w:t>al alteration” of a recording?</w:t>
      </w:r>
    </w:p>
    <w:p w14:paraId="546B2F71" w14:textId="77777777" w:rsidR="00D17EF4" w:rsidRPr="00D17EF4" w:rsidRDefault="00D17EF4" w:rsidP="004B154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A material alteration is any change (addition or deletion) of the recording that changes the outcome of the actions in the examination, or changes an entitlement to benefits.</w:t>
      </w:r>
    </w:p>
    <w:p w14:paraId="2F07D380" w14:textId="77777777" w:rsidR="00D17EF4" w:rsidRDefault="00D17EF4" w:rsidP="00D17EF4">
      <w:pPr>
        <w:pStyle w:val="Heading3"/>
      </w:pPr>
      <w:r>
        <w:t>When does the a</w:t>
      </w:r>
      <w:r w:rsidR="007730A3">
        <w:t>bility to record an IME start? In waiting room?</w:t>
      </w:r>
      <w:r>
        <w:t xml:space="preserve"> Exam room?</w:t>
      </w:r>
    </w:p>
    <w:p w14:paraId="5A4999FC" w14:textId="11062603"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 xml:space="preserve">Recording should begin </w:t>
      </w:r>
      <w:r w:rsidR="00CC39E9">
        <w:rPr>
          <w:rFonts w:ascii="Times New Roman" w:eastAsiaTheme="minorHAnsi" w:hAnsi="Times New Roman" w:cstheme="minorBidi"/>
          <w:b w:val="0"/>
          <w:color w:val="auto"/>
          <w:szCs w:val="22"/>
        </w:rPr>
        <w:t>after</w:t>
      </w:r>
      <w:r w:rsidRPr="00D17EF4">
        <w:rPr>
          <w:rFonts w:ascii="Times New Roman" w:eastAsiaTheme="minorHAnsi" w:hAnsi="Times New Roman" w:cstheme="minorBidi"/>
          <w:b w:val="0"/>
          <w:color w:val="auto"/>
          <w:szCs w:val="22"/>
        </w:rPr>
        <w:t xml:space="preserve"> the IME provider enters the exam room</w:t>
      </w:r>
      <w:r w:rsidR="00454D60">
        <w:rPr>
          <w:rFonts w:ascii="Times New Roman" w:eastAsiaTheme="minorHAnsi" w:hAnsi="Times New Roman" w:cstheme="minorBidi"/>
          <w:b w:val="0"/>
          <w:color w:val="auto"/>
          <w:szCs w:val="22"/>
        </w:rPr>
        <w:t xml:space="preserve"> and has acknowledged that a recording will take place</w:t>
      </w:r>
      <w:r w:rsidRPr="00D17EF4">
        <w:rPr>
          <w:rFonts w:ascii="Times New Roman" w:eastAsiaTheme="minorHAnsi" w:hAnsi="Times New Roman" w:cstheme="minorBidi"/>
          <w:b w:val="0"/>
          <w:color w:val="auto"/>
          <w:szCs w:val="22"/>
        </w:rPr>
        <w:t xml:space="preserve">. It should </w:t>
      </w:r>
      <w:r w:rsidR="007730A3">
        <w:rPr>
          <w:rFonts w:ascii="Times New Roman" w:eastAsiaTheme="minorHAnsi" w:hAnsi="Times New Roman" w:cstheme="minorBidi"/>
          <w:b w:val="0"/>
          <w:color w:val="auto"/>
          <w:szCs w:val="22"/>
        </w:rPr>
        <w:t xml:space="preserve">end </w:t>
      </w:r>
      <w:r w:rsidRPr="00D17EF4">
        <w:rPr>
          <w:rFonts w:ascii="Times New Roman" w:eastAsiaTheme="minorHAnsi" w:hAnsi="Times New Roman" w:cstheme="minorBidi"/>
          <w:b w:val="0"/>
          <w:color w:val="auto"/>
          <w:szCs w:val="22"/>
        </w:rPr>
        <w:t>when the IME provider indicates the exam has concluded and exits the exam room.</w:t>
      </w:r>
    </w:p>
    <w:p w14:paraId="54A53322" w14:textId="77777777" w:rsidR="00D17EF4" w:rsidRDefault="00D17EF4" w:rsidP="00D17EF4">
      <w:pPr>
        <w:pStyle w:val="Heading3"/>
      </w:pPr>
      <w:r>
        <w:t>Does an interpreter providing services at an IME need to give consent to being recorded?</w:t>
      </w:r>
    </w:p>
    <w:p w14:paraId="60A79057" w14:textId="77777777"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The interpreter should be informed by the IME provider about the worker's intent to record the examination. It is crucial to notify the interpreter as soon as possible that the exam will be recorded. If the interpreter requests not to be recorded, the IME provider must arrange for another interpreter for the examination.</w:t>
      </w:r>
      <w:r w:rsidR="0081758C">
        <w:rPr>
          <w:rFonts w:ascii="Times New Roman" w:eastAsiaTheme="minorHAnsi" w:hAnsi="Times New Roman" w:cstheme="minorBidi"/>
          <w:b w:val="0"/>
          <w:color w:val="auto"/>
          <w:szCs w:val="22"/>
        </w:rPr>
        <w:t xml:space="preserve"> </w:t>
      </w:r>
    </w:p>
    <w:p w14:paraId="17595684" w14:textId="77777777" w:rsidR="002C788E" w:rsidRDefault="002C788E">
      <w:pPr>
        <w:rPr>
          <w:rFonts w:ascii="Arial" w:eastAsiaTheme="majorEastAsia" w:hAnsi="Arial" w:cstheme="majorBidi"/>
          <w:b/>
          <w:bCs/>
          <w:color w:val="000000" w:themeColor="text1"/>
          <w:sz w:val="26"/>
          <w:szCs w:val="26"/>
        </w:rPr>
      </w:pPr>
      <w:r>
        <w:br w:type="page"/>
      </w:r>
    </w:p>
    <w:p w14:paraId="5958B18F" w14:textId="77777777" w:rsidR="00D17EF4" w:rsidRDefault="00D17EF4" w:rsidP="00D17EF4">
      <w:pPr>
        <w:pStyle w:val="Heading2"/>
        <w:jc w:val="center"/>
      </w:pPr>
      <w:r>
        <w:lastRenderedPageBreak/>
        <w:t>Worker</w:t>
      </w:r>
      <w:r w:rsidR="004B1544">
        <w:t>s</w:t>
      </w:r>
    </w:p>
    <w:p w14:paraId="3AA0B036" w14:textId="77777777" w:rsidR="00D17EF4" w:rsidRDefault="00D17EF4" w:rsidP="00D17EF4">
      <w:pPr>
        <w:pStyle w:val="Heading3"/>
      </w:pPr>
      <w:r>
        <w:t>What kind of recordings can workers perform at Independent Medical Examinations (IMEs)?</w:t>
      </w:r>
    </w:p>
    <w:p w14:paraId="4194EBB9" w14:textId="77777777"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 xml:space="preserve">A worker can record the audio, video, or both during an IME ordered under </w:t>
      </w:r>
      <w:r w:rsidR="007730A3" w:rsidRPr="007730A3">
        <w:rPr>
          <w:rFonts w:ascii="Times New Roman" w:eastAsiaTheme="minorHAnsi" w:hAnsi="Times New Roman" w:cstheme="minorBidi"/>
          <w:b w:val="0"/>
          <w:color w:val="auto"/>
          <w:szCs w:val="22"/>
        </w:rPr>
        <w:t>RCW 51.36.070</w:t>
      </w:r>
      <w:r w:rsidR="007730A3">
        <w:rPr>
          <w:rFonts w:ascii="Times New Roman" w:eastAsiaTheme="minorHAnsi" w:hAnsi="Times New Roman" w:cstheme="minorBidi"/>
          <w:b w:val="0"/>
          <w:color w:val="auto"/>
          <w:szCs w:val="22"/>
        </w:rPr>
        <w:t xml:space="preserve"> </w:t>
      </w:r>
      <w:r w:rsidRPr="00D17EF4">
        <w:rPr>
          <w:rFonts w:ascii="Times New Roman" w:eastAsiaTheme="minorHAnsi" w:hAnsi="Times New Roman" w:cstheme="minorBidi"/>
          <w:b w:val="0"/>
          <w:color w:val="auto"/>
          <w:szCs w:val="22"/>
        </w:rPr>
        <w:t>or by the Board of Industrial Insurance Appeals (BIIA).</w:t>
      </w:r>
    </w:p>
    <w:p w14:paraId="0923E576" w14:textId="77777777" w:rsidR="00D17EF4" w:rsidRDefault="00D17EF4" w:rsidP="00D17EF4">
      <w:pPr>
        <w:pStyle w:val="Heading3"/>
      </w:pPr>
      <w:r>
        <w:t>How does a worker give notice that they intend to record the IME?</w:t>
      </w:r>
    </w:p>
    <w:p w14:paraId="41269DC2" w14:textId="77777777" w:rsidR="00DC3653" w:rsidRDefault="002C788E" w:rsidP="00DC3653">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WAC 296-23-364</w:t>
      </w:r>
      <w:r w:rsidRPr="007665FF">
        <w:rPr>
          <w:rFonts w:ascii="Times New Roman" w:eastAsiaTheme="minorHAnsi" w:hAnsi="Times New Roman" w:cstheme="minorBidi"/>
          <w:b w:val="0"/>
          <w:color w:val="auto"/>
          <w:szCs w:val="22"/>
        </w:rPr>
        <w:t xml:space="preserve"> </w:t>
      </w:r>
      <w:r>
        <w:rPr>
          <w:rFonts w:ascii="Times New Roman" w:eastAsiaTheme="minorHAnsi" w:hAnsi="Times New Roman" w:cstheme="minorBidi"/>
          <w:b w:val="0"/>
          <w:color w:val="auto"/>
          <w:szCs w:val="22"/>
        </w:rPr>
        <w:t>states in part, “T</w:t>
      </w:r>
      <w:r w:rsidR="00B51D62" w:rsidRPr="00B51D62">
        <w:rPr>
          <w:rFonts w:ascii="Times New Roman" w:eastAsiaTheme="minorHAnsi" w:hAnsi="Times New Roman" w:cstheme="minorBidi"/>
          <w:b w:val="0"/>
          <w:color w:val="auto"/>
          <w:szCs w:val="22"/>
        </w:rPr>
        <w:t xml:space="preserve">he worker or their representative must provide </w:t>
      </w:r>
      <w:r w:rsidR="00B51D62" w:rsidRPr="00622E09">
        <w:rPr>
          <w:rFonts w:ascii="Times New Roman" w:eastAsiaTheme="minorHAnsi" w:hAnsi="Times New Roman" w:cstheme="minorBidi"/>
          <w:color w:val="auto"/>
          <w:szCs w:val="22"/>
        </w:rPr>
        <w:t>written</w:t>
      </w:r>
      <w:r w:rsidR="00B51D62" w:rsidRPr="00B51D62">
        <w:rPr>
          <w:rFonts w:ascii="Times New Roman" w:eastAsiaTheme="minorHAnsi" w:hAnsi="Times New Roman" w:cstheme="minorBidi"/>
          <w:b w:val="0"/>
          <w:color w:val="auto"/>
          <w:szCs w:val="22"/>
        </w:rPr>
        <w:t xml:space="preserve"> notice to the IME firm, as listed in the appointment/assignment letter, to inform of their intent to record the examination</w:t>
      </w:r>
      <w:r w:rsidR="00B51D62">
        <w:rPr>
          <w:rFonts w:ascii="Times New Roman" w:eastAsiaTheme="minorHAnsi" w:hAnsi="Times New Roman" w:cstheme="minorBidi"/>
          <w:b w:val="0"/>
          <w:color w:val="auto"/>
          <w:szCs w:val="22"/>
        </w:rPr>
        <w:t>,</w:t>
      </w:r>
      <w:r w:rsidR="00B51D62" w:rsidRPr="00B51D62">
        <w:rPr>
          <w:rFonts w:ascii="Times New Roman" w:eastAsiaTheme="minorHAnsi" w:hAnsi="Times New Roman" w:cstheme="minorBidi"/>
          <w:b w:val="0"/>
          <w:color w:val="auto"/>
          <w:szCs w:val="22"/>
        </w:rPr>
        <w:t xml:space="preserve"> no less than seven calendar days before the date of the examination.</w:t>
      </w:r>
      <w:r w:rsidR="00B51D62">
        <w:rPr>
          <w:rFonts w:ascii="Times New Roman" w:eastAsiaTheme="minorHAnsi" w:hAnsi="Times New Roman" w:cstheme="minorBidi"/>
          <w:b w:val="0"/>
          <w:color w:val="auto"/>
          <w:szCs w:val="22"/>
        </w:rPr>
        <w:t xml:space="preserve"> </w:t>
      </w:r>
      <w:r w:rsidR="00B51D62" w:rsidRPr="00B51D62">
        <w:rPr>
          <w:rFonts w:ascii="Times New Roman" w:eastAsiaTheme="minorHAnsi" w:hAnsi="Times New Roman" w:cstheme="minorBidi"/>
          <w:b w:val="0"/>
          <w:color w:val="auto"/>
          <w:szCs w:val="22"/>
        </w:rPr>
        <w:t xml:space="preserve">Written notification of the workers' intent to record must be given for </w:t>
      </w:r>
      <w:r w:rsidR="00B51D62" w:rsidRPr="00622E09">
        <w:rPr>
          <w:rFonts w:ascii="Times New Roman" w:eastAsiaTheme="minorHAnsi" w:hAnsi="Times New Roman" w:cstheme="minorBidi"/>
          <w:color w:val="auto"/>
          <w:szCs w:val="22"/>
        </w:rPr>
        <w:t>each</w:t>
      </w:r>
      <w:r w:rsidR="00B51D62" w:rsidRPr="00B51D62">
        <w:rPr>
          <w:rFonts w:ascii="Times New Roman" w:eastAsiaTheme="minorHAnsi" w:hAnsi="Times New Roman" w:cstheme="minorBidi"/>
          <w:b w:val="0"/>
          <w:color w:val="auto"/>
          <w:szCs w:val="22"/>
        </w:rPr>
        <w:t xml:space="preserve"> IME appointment.</w:t>
      </w:r>
      <w:r>
        <w:rPr>
          <w:rFonts w:ascii="Times New Roman" w:eastAsiaTheme="minorHAnsi" w:hAnsi="Times New Roman" w:cstheme="minorBidi"/>
          <w:b w:val="0"/>
          <w:color w:val="auto"/>
          <w:szCs w:val="22"/>
        </w:rPr>
        <w:t>”</w:t>
      </w:r>
      <w:r w:rsidR="00B51D62">
        <w:rPr>
          <w:rFonts w:ascii="Times New Roman" w:eastAsiaTheme="minorHAnsi" w:hAnsi="Times New Roman" w:cstheme="minorBidi"/>
          <w:b w:val="0"/>
          <w:color w:val="auto"/>
          <w:szCs w:val="22"/>
        </w:rPr>
        <w:t xml:space="preserve"> </w:t>
      </w:r>
    </w:p>
    <w:p w14:paraId="017EF6AB" w14:textId="77777777" w:rsidR="00D17EF4" w:rsidRDefault="00D17EF4" w:rsidP="00D17EF4">
      <w:pPr>
        <w:pStyle w:val="Heading3"/>
      </w:pPr>
      <w:r>
        <w:t>If the worker brings a companion to the IME, can that person record the IME?</w:t>
      </w:r>
    </w:p>
    <w:p w14:paraId="7EC9B3C4" w14:textId="77777777" w:rsidR="00D17EF4" w:rsidRPr="00D17EF4" w:rsidRDefault="007730A3" w:rsidP="00D17EF4">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 xml:space="preserve">Yes. </w:t>
      </w:r>
      <w:r w:rsidR="00D17EF4" w:rsidRPr="00D17EF4">
        <w:rPr>
          <w:rFonts w:ascii="Times New Roman" w:eastAsiaTheme="minorHAnsi" w:hAnsi="Times New Roman" w:cstheme="minorBidi"/>
          <w:b w:val="0"/>
          <w:color w:val="auto"/>
          <w:szCs w:val="22"/>
        </w:rPr>
        <w:t>The only restriction is that the recording equipment cannot interfere with the examination and the worker may not hold the recording equipment while the examination is occurring.</w:t>
      </w:r>
    </w:p>
    <w:p w14:paraId="1B026882" w14:textId="77777777" w:rsidR="00D17EF4" w:rsidRDefault="00D17EF4" w:rsidP="00D17EF4">
      <w:pPr>
        <w:pStyle w:val="Heading3"/>
      </w:pPr>
      <w:r>
        <w:t>What if the worker doesn’t give seven days-notice of their intention to record the IME?</w:t>
      </w:r>
    </w:p>
    <w:p w14:paraId="466FFD72" w14:textId="28860CE9" w:rsidR="002B3DCA" w:rsidRDefault="00B51D62" w:rsidP="00945549">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WAC 296-23-364</w:t>
      </w:r>
      <w:r w:rsidR="007665FF" w:rsidRPr="007665FF">
        <w:rPr>
          <w:rFonts w:ascii="Times New Roman" w:eastAsiaTheme="minorHAnsi" w:hAnsi="Times New Roman" w:cstheme="minorBidi"/>
          <w:b w:val="0"/>
          <w:color w:val="auto"/>
          <w:szCs w:val="22"/>
        </w:rPr>
        <w:t xml:space="preserve"> </w:t>
      </w:r>
      <w:r w:rsidR="00853FF5">
        <w:rPr>
          <w:rFonts w:ascii="Times New Roman" w:eastAsiaTheme="minorHAnsi" w:hAnsi="Times New Roman" w:cstheme="minorBidi"/>
          <w:b w:val="0"/>
          <w:color w:val="auto"/>
          <w:szCs w:val="22"/>
        </w:rPr>
        <w:t>states in part, “</w:t>
      </w:r>
      <w:r w:rsidR="007665FF">
        <w:rPr>
          <w:rFonts w:ascii="Times New Roman" w:eastAsiaTheme="minorHAnsi" w:hAnsi="Times New Roman" w:cstheme="minorBidi"/>
          <w:b w:val="0"/>
          <w:color w:val="auto"/>
          <w:szCs w:val="22"/>
        </w:rPr>
        <w:t>If</w:t>
      </w:r>
      <w:r w:rsidR="007665FF" w:rsidRPr="007665FF">
        <w:rPr>
          <w:rFonts w:ascii="Times New Roman" w:eastAsiaTheme="minorHAnsi" w:hAnsi="Times New Roman" w:cstheme="minorBidi"/>
          <w:b w:val="0"/>
          <w:color w:val="auto"/>
          <w:szCs w:val="22"/>
        </w:rPr>
        <w:t xml:space="preserve"> a seven-day written notice is not provided, the provider can decide to proceed with recording if they agree or they can deny recording since proper notice was not received.</w:t>
      </w:r>
      <w:r w:rsidR="00853FF5">
        <w:rPr>
          <w:rFonts w:ascii="Times New Roman" w:eastAsiaTheme="minorHAnsi" w:hAnsi="Times New Roman" w:cstheme="minorBidi"/>
          <w:b w:val="0"/>
          <w:color w:val="auto"/>
          <w:szCs w:val="22"/>
        </w:rPr>
        <w:t>”</w:t>
      </w:r>
      <w:r w:rsidR="007665FF" w:rsidRPr="007665FF">
        <w:rPr>
          <w:rFonts w:ascii="Times New Roman" w:eastAsiaTheme="minorHAnsi" w:hAnsi="Times New Roman" w:cstheme="minorBidi"/>
          <w:b w:val="0"/>
          <w:color w:val="auto"/>
          <w:szCs w:val="22"/>
        </w:rPr>
        <w:t xml:space="preserve"> </w:t>
      </w:r>
    </w:p>
    <w:p w14:paraId="515ADD6C" w14:textId="1462AFE6" w:rsidR="00D17EF4" w:rsidRDefault="00D17EF4" w:rsidP="00D17EF4">
      <w:pPr>
        <w:pStyle w:val="Heading3"/>
      </w:pPr>
      <w:r>
        <w:t>What if the worker wants to record the IME but gives less than seven days</w:t>
      </w:r>
      <w:r w:rsidR="00454D60">
        <w:t xml:space="preserve"> </w:t>
      </w:r>
      <w:r>
        <w:t xml:space="preserve">notice and the IME provider does not agree </w:t>
      </w:r>
      <w:r w:rsidR="007730A3">
        <w:t>to waive the seven day</w:t>
      </w:r>
      <w:r w:rsidR="00454D60">
        <w:t xml:space="preserve"> requirement</w:t>
      </w:r>
      <w:r w:rsidR="007730A3">
        <w:t>?</w:t>
      </w:r>
      <w:r>
        <w:t xml:space="preserve"> Will the IME be rescheduled?</w:t>
      </w:r>
    </w:p>
    <w:p w14:paraId="25ED5E5D" w14:textId="4BD30897" w:rsidR="00DA45B2" w:rsidRPr="003B36F1" w:rsidRDefault="00D17EF4" w:rsidP="003B36F1">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If a worker notifies an IME provider less than seven calendar days prior to the examination and the IME provider does not agree to waive the notice requirement, the provider should refer the worker to the department or self-insurer.</w:t>
      </w:r>
      <w:r w:rsidR="007730A3">
        <w:rPr>
          <w:rFonts w:ascii="Times New Roman" w:eastAsiaTheme="minorHAnsi" w:hAnsi="Times New Roman" w:cstheme="minorBidi"/>
          <w:b w:val="0"/>
          <w:color w:val="auto"/>
          <w:szCs w:val="22"/>
        </w:rPr>
        <w:t xml:space="preserve"> </w:t>
      </w:r>
      <w:r w:rsidRPr="00D17EF4">
        <w:rPr>
          <w:rFonts w:ascii="Times New Roman" w:eastAsiaTheme="minorHAnsi" w:hAnsi="Times New Roman" w:cstheme="minorBidi"/>
          <w:b w:val="0"/>
          <w:color w:val="auto"/>
          <w:szCs w:val="22"/>
        </w:rPr>
        <w:t>The department, or self-insured claim manager</w:t>
      </w:r>
      <w:r w:rsidR="00454D60">
        <w:rPr>
          <w:rFonts w:ascii="Times New Roman" w:eastAsiaTheme="minorHAnsi" w:hAnsi="Times New Roman" w:cstheme="minorBidi"/>
          <w:b w:val="0"/>
          <w:color w:val="auto"/>
          <w:szCs w:val="22"/>
        </w:rPr>
        <w:t>,</w:t>
      </w:r>
      <w:r w:rsidRPr="00D17EF4">
        <w:rPr>
          <w:rFonts w:ascii="Times New Roman" w:eastAsiaTheme="minorHAnsi" w:hAnsi="Times New Roman" w:cstheme="minorBidi"/>
          <w:b w:val="0"/>
          <w:color w:val="auto"/>
          <w:szCs w:val="22"/>
        </w:rPr>
        <w:t xml:space="preserve"> should inform the worker that the examination cannot be rescheduled and the worker must attend the previously-scheduled examination. Failure to attend the previously-scheduled IME could represent non-cooperative behavior.</w:t>
      </w:r>
    </w:p>
    <w:p w14:paraId="1E49DF5E" w14:textId="77777777" w:rsidR="00D17EF4" w:rsidRDefault="00D17EF4" w:rsidP="00D17EF4">
      <w:pPr>
        <w:pStyle w:val="Heading3"/>
      </w:pPr>
      <w:r>
        <w:t xml:space="preserve">Is a worker allowed to record any other exams besides an IME? </w:t>
      </w:r>
    </w:p>
    <w:p w14:paraId="130ADADD" w14:textId="35F89A45" w:rsidR="007665FF" w:rsidRDefault="00622E09" w:rsidP="007665FF">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No. RCW 51.36.070 limits recordings to IMEs ordered by the department, self-insurer or by the Board of Industrial Insurance Appeals (BIIA).</w:t>
      </w:r>
    </w:p>
    <w:p w14:paraId="227B0F3A" w14:textId="77777777" w:rsidR="00DC3653" w:rsidRDefault="00DC3653" w:rsidP="007665FF">
      <w:pPr>
        <w:pStyle w:val="Heading3"/>
        <w:spacing w:before="0"/>
      </w:pPr>
    </w:p>
    <w:p w14:paraId="6603EDB9" w14:textId="77777777" w:rsidR="00D17EF4" w:rsidRDefault="00D17EF4" w:rsidP="007665FF">
      <w:pPr>
        <w:pStyle w:val="Heading3"/>
        <w:spacing w:before="0"/>
      </w:pPr>
      <w:r>
        <w:t>What will happen if a worker alters a recording?</w:t>
      </w:r>
    </w:p>
    <w:p w14:paraId="3FC3C140" w14:textId="77777777"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Benefits received as a result of any material alteration of the recording by the worker or done on the worker’s behalf may be subject to repayment pursuant to RCW 51.32.240.</w:t>
      </w:r>
    </w:p>
    <w:p w14:paraId="53D9956E" w14:textId="77777777" w:rsidR="00D17EF4" w:rsidRDefault="00D17EF4" w:rsidP="00D17EF4">
      <w:pPr>
        <w:pStyle w:val="Heading3"/>
      </w:pPr>
      <w:r>
        <w:t>What if the worker fails to provide the department or self-insurer a copy of the recording?</w:t>
      </w:r>
    </w:p>
    <w:p w14:paraId="5D468D5A" w14:textId="77777777"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If a worker submits a dispute about the IME to the department or the self-insurer but fails to submit the recording when asked to do so, the department or self-insurer may resolve the dispute with the available information.</w:t>
      </w:r>
    </w:p>
    <w:p w14:paraId="76A9A137" w14:textId="77777777" w:rsidR="00DC3653" w:rsidRDefault="00DC3653">
      <w:pPr>
        <w:rPr>
          <w:rFonts w:ascii="Arial" w:eastAsiaTheme="majorEastAsia" w:hAnsi="Arial" w:cstheme="majorBidi"/>
          <w:b/>
          <w:color w:val="000000" w:themeColor="text1"/>
          <w:szCs w:val="24"/>
        </w:rPr>
      </w:pPr>
      <w:r>
        <w:br w:type="page"/>
      </w:r>
    </w:p>
    <w:p w14:paraId="649AADEB" w14:textId="77777777" w:rsidR="00D17EF4" w:rsidRDefault="00D17EF4" w:rsidP="00D17EF4">
      <w:pPr>
        <w:pStyle w:val="Heading3"/>
      </w:pPr>
      <w:r>
        <w:t>Can a worker refuse to be recorded by an IME provider?</w:t>
      </w:r>
    </w:p>
    <w:p w14:paraId="1D0F02CA" w14:textId="2A7CE62A"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 xml:space="preserve">The worker has the right </w:t>
      </w:r>
      <w:r w:rsidR="004E5B93">
        <w:rPr>
          <w:rFonts w:ascii="Times New Roman" w:eastAsiaTheme="minorHAnsi" w:hAnsi="Times New Roman" w:cstheme="minorBidi"/>
          <w:b w:val="0"/>
          <w:color w:val="auto"/>
          <w:szCs w:val="22"/>
        </w:rPr>
        <w:t>refuse recording</w:t>
      </w:r>
      <w:r w:rsidRPr="00D17EF4">
        <w:rPr>
          <w:rFonts w:ascii="Times New Roman" w:eastAsiaTheme="minorHAnsi" w:hAnsi="Times New Roman" w:cstheme="minorBidi"/>
          <w:b w:val="0"/>
          <w:color w:val="auto"/>
          <w:szCs w:val="22"/>
        </w:rPr>
        <w:t xml:space="preserve"> and</w:t>
      </w:r>
      <w:r w:rsidR="007730A3">
        <w:rPr>
          <w:rFonts w:ascii="Times New Roman" w:eastAsiaTheme="minorHAnsi" w:hAnsi="Times New Roman" w:cstheme="minorBidi"/>
          <w:b w:val="0"/>
          <w:color w:val="auto"/>
          <w:szCs w:val="22"/>
        </w:rPr>
        <w:t xml:space="preserve"> the IME provider must comply. </w:t>
      </w:r>
      <w:r w:rsidRPr="00D17EF4">
        <w:rPr>
          <w:rFonts w:ascii="Times New Roman" w:eastAsiaTheme="minorHAnsi" w:hAnsi="Times New Roman" w:cstheme="minorBidi"/>
          <w:b w:val="0"/>
          <w:color w:val="auto"/>
          <w:szCs w:val="22"/>
        </w:rPr>
        <w:t>This does not negate the worker’s right to record the examination.</w:t>
      </w:r>
    </w:p>
    <w:p w14:paraId="63EAC0DE" w14:textId="77777777" w:rsidR="00D17EF4" w:rsidRDefault="00D17EF4" w:rsidP="00D17EF4">
      <w:pPr>
        <w:pStyle w:val="Heading3"/>
      </w:pPr>
      <w:r>
        <w:t>Can a worker record a telemedicine IME?</w:t>
      </w:r>
    </w:p>
    <w:p w14:paraId="3FF5FB69" w14:textId="77777777" w:rsidR="007665FF" w:rsidRPr="003B36F1" w:rsidRDefault="007730A3" w:rsidP="003B36F1">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 xml:space="preserve">Yes. </w:t>
      </w:r>
      <w:r w:rsidR="00D17EF4" w:rsidRPr="00D17EF4">
        <w:rPr>
          <w:rFonts w:ascii="Times New Roman" w:eastAsiaTheme="minorHAnsi" w:hAnsi="Times New Roman" w:cstheme="minorBidi"/>
          <w:b w:val="0"/>
          <w:color w:val="auto"/>
          <w:szCs w:val="22"/>
        </w:rPr>
        <w:t>The worker must notify the IME provider of their intent to record no less than seven calendar days before the date of the examination.</w:t>
      </w:r>
    </w:p>
    <w:p w14:paraId="5ABAC129" w14:textId="77777777" w:rsidR="007665FF" w:rsidRDefault="007665FF" w:rsidP="003B36F1">
      <w:pPr>
        <w:pStyle w:val="Heading3"/>
        <w:spacing w:after="0" w:line="240" w:lineRule="auto"/>
      </w:pPr>
      <w:r>
        <w:t xml:space="preserve">How does a worker submit recordings to the department? </w:t>
      </w:r>
    </w:p>
    <w:p w14:paraId="49912FD0" w14:textId="77777777" w:rsidR="007665FF" w:rsidRPr="003B36F1" w:rsidRDefault="007665FF" w:rsidP="00945549">
      <w:pPr>
        <w:pStyle w:val="Heading3"/>
        <w:spacing w:before="0" w:line="240" w:lineRule="auto"/>
        <w:rPr>
          <w:rFonts w:ascii="Times New Roman" w:eastAsiaTheme="minorHAnsi" w:hAnsi="Times New Roman" w:cstheme="minorBidi"/>
          <w:b w:val="0"/>
          <w:color w:val="auto"/>
          <w:szCs w:val="22"/>
        </w:rPr>
      </w:pPr>
      <w:r w:rsidRPr="003B36F1">
        <w:rPr>
          <w:rFonts w:ascii="Times New Roman" w:eastAsiaTheme="minorHAnsi" w:hAnsi="Times New Roman" w:cstheme="minorBidi"/>
          <w:b w:val="0"/>
          <w:color w:val="auto"/>
          <w:szCs w:val="22"/>
        </w:rPr>
        <w:t xml:space="preserve">Recordings should only be submitted if requested by the department. When that occurs, the worker will receive a letter with instructions on how to </w:t>
      </w:r>
      <w:r w:rsidR="004742E6">
        <w:rPr>
          <w:rFonts w:ascii="Times New Roman" w:eastAsiaTheme="minorHAnsi" w:hAnsi="Times New Roman" w:cstheme="minorBidi"/>
          <w:b w:val="0"/>
          <w:color w:val="auto"/>
          <w:szCs w:val="22"/>
        </w:rPr>
        <w:t>submit</w:t>
      </w:r>
      <w:r w:rsidRPr="003B36F1">
        <w:rPr>
          <w:rFonts w:ascii="Times New Roman" w:eastAsiaTheme="minorHAnsi" w:hAnsi="Times New Roman" w:cstheme="minorBidi"/>
          <w:b w:val="0"/>
          <w:color w:val="auto"/>
          <w:szCs w:val="22"/>
        </w:rPr>
        <w:t xml:space="preserve"> the requested recording. </w:t>
      </w:r>
    </w:p>
    <w:p w14:paraId="61E42A4F" w14:textId="4CFDF06A" w:rsidR="007665FF" w:rsidRDefault="007665FF" w:rsidP="007665FF">
      <w:pPr>
        <w:pStyle w:val="Heading3"/>
      </w:pPr>
      <w:r>
        <w:t>If I am sent to any diagno</w:t>
      </w:r>
      <w:r w:rsidR="00622E09">
        <w:t>stic testing, can I record? (e.g.,</w:t>
      </w:r>
      <w:r>
        <w:t xml:space="preserve"> Neuropsych and F</w:t>
      </w:r>
      <w:r w:rsidR="00622E09">
        <w:t xml:space="preserve">unctional </w:t>
      </w:r>
      <w:r>
        <w:t>C</w:t>
      </w:r>
      <w:r w:rsidR="00622E09">
        <w:t xml:space="preserve">apacity </w:t>
      </w:r>
      <w:r>
        <w:t>E</w:t>
      </w:r>
      <w:r w:rsidR="00622E09">
        <w:t>valuation</w:t>
      </w:r>
      <w:r>
        <w:t>)</w:t>
      </w:r>
    </w:p>
    <w:p w14:paraId="0937FA2F" w14:textId="7151B974" w:rsidR="002C788E" w:rsidRDefault="007665FF" w:rsidP="002C788E">
      <w:pPr>
        <w:rPr>
          <w:rFonts w:ascii="Times New Roman" w:hAnsi="Times New Roman"/>
        </w:rPr>
      </w:pPr>
      <w:r w:rsidRPr="007665FF">
        <w:rPr>
          <w:rFonts w:ascii="Times New Roman" w:hAnsi="Times New Roman"/>
        </w:rPr>
        <w:t xml:space="preserve">No. </w:t>
      </w:r>
      <w:r w:rsidR="004820E2">
        <w:rPr>
          <w:rFonts w:ascii="Times New Roman" w:hAnsi="Times New Roman"/>
        </w:rPr>
        <w:t xml:space="preserve"> RCW 51.36.070</w:t>
      </w:r>
      <w:r w:rsidRPr="007665FF">
        <w:rPr>
          <w:rFonts w:ascii="Times New Roman" w:hAnsi="Times New Roman"/>
        </w:rPr>
        <w:t xml:space="preserve"> only addresses that the IME itself can be recorded, this does not apply to any other medical treatment or testing.</w:t>
      </w:r>
    </w:p>
    <w:p w14:paraId="43859C9D" w14:textId="77777777" w:rsidR="002C788E" w:rsidRDefault="004B1544" w:rsidP="002C788E">
      <w:pPr>
        <w:pStyle w:val="Heading2"/>
        <w:jc w:val="center"/>
      </w:pPr>
      <w:r>
        <w:t>IME Providers</w:t>
      </w:r>
      <w:r w:rsidR="002C788E">
        <w:t xml:space="preserve"> </w:t>
      </w:r>
    </w:p>
    <w:p w14:paraId="77D60E12" w14:textId="77777777" w:rsidR="002C788E" w:rsidRDefault="004B1544" w:rsidP="002C788E">
      <w:pPr>
        <w:pStyle w:val="Heading3"/>
      </w:pPr>
      <w:r>
        <w:t xml:space="preserve">Can IME providers record IMEs as well? </w:t>
      </w:r>
    </w:p>
    <w:p w14:paraId="69E6BCFA" w14:textId="12A035B1" w:rsidR="002C788E" w:rsidRPr="002C788E" w:rsidRDefault="004820E2" w:rsidP="002C788E">
      <w:pPr>
        <w:rPr>
          <w:rFonts w:ascii="Times New Roman" w:hAnsi="Times New Roman"/>
        </w:rPr>
      </w:pPr>
      <w:r>
        <w:rPr>
          <w:rFonts w:ascii="Times New Roman" w:hAnsi="Times New Roman"/>
        </w:rPr>
        <w:t>RCW 51.36.0710</w:t>
      </w:r>
      <w:r w:rsidR="004B1544" w:rsidRPr="004B1544">
        <w:rPr>
          <w:rFonts w:ascii="Times New Roman" w:hAnsi="Times New Roman"/>
        </w:rPr>
        <w:t xml:space="preserve"> does not address the IME provider’s ability to record IMEs. Therefore, Washington’s laws requiring consent by two parties for recording applies to an IME provider’s recording. The IME provider may record the IME if there is express</w:t>
      </w:r>
      <w:r w:rsidR="00622E09">
        <w:rPr>
          <w:rFonts w:ascii="Times New Roman" w:hAnsi="Times New Roman"/>
        </w:rPr>
        <w:t>ed</w:t>
      </w:r>
      <w:r w:rsidR="004B1544" w:rsidRPr="004B1544">
        <w:rPr>
          <w:rFonts w:ascii="Times New Roman" w:hAnsi="Times New Roman"/>
        </w:rPr>
        <w:t xml:space="preserve"> consent from the worker. If the worker declines to give consent, the provider </w:t>
      </w:r>
      <w:r w:rsidR="004E5B93">
        <w:rPr>
          <w:rFonts w:ascii="Times New Roman" w:hAnsi="Times New Roman"/>
        </w:rPr>
        <w:t>can’t</w:t>
      </w:r>
      <w:r w:rsidR="004E5B93" w:rsidRPr="004B1544">
        <w:rPr>
          <w:rFonts w:ascii="Times New Roman" w:hAnsi="Times New Roman"/>
        </w:rPr>
        <w:t xml:space="preserve"> </w:t>
      </w:r>
      <w:r w:rsidR="004B1544" w:rsidRPr="004B1544">
        <w:rPr>
          <w:rFonts w:ascii="Times New Roman" w:hAnsi="Times New Roman"/>
        </w:rPr>
        <w:t>record the IME</w:t>
      </w:r>
      <w:r w:rsidR="004E5B93">
        <w:rPr>
          <w:rFonts w:ascii="Times New Roman" w:hAnsi="Times New Roman"/>
        </w:rPr>
        <w:t>.</w:t>
      </w:r>
      <w:r w:rsidR="004B1544" w:rsidRPr="004B1544">
        <w:rPr>
          <w:rFonts w:ascii="Times New Roman" w:hAnsi="Times New Roman"/>
        </w:rPr>
        <w:t xml:space="preserve"> </w:t>
      </w:r>
      <w:r w:rsidR="004E5B93">
        <w:rPr>
          <w:rFonts w:ascii="Times New Roman" w:hAnsi="Times New Roman"/>
        </w:rPr>
        <w:t>T</w:t>
      </w:r>
      <w:r w:rsidR="004B1544" w:rsidRPr="004B1544">
        <w:rPr>
          <w:rFonts w:ascii="Times New Roman" w:hAnsi="Times New Roman"/>
        </w:rPr>
        <w:t xml:space="preserve">his </w:t>
      </w:r>
      <w:r w:rsidR="004E5B93">
        <w:rPr>
          <w:rFonts w:ascii="Times New Roman" w:hAnsi="Times New Roman"/>
        </w:rPr>
        <w:t>lack of consent to the provider doesn’t</w:t>
      </w:r>
      <w:r w:rsidR="004B1544" w:rsidRPr="004B1544">
        <w:rPr>
          <w:rFonts w:ascii="Times New Roman" w:hAnsi="Times New Roman"/>
        </w:rPr>
        <w:t xml:space="preserve"> negate the worker’s right to record the IME, as long as they have provided the required notice. </w:t>
      </w:r>
    </w:p>
    <w:p w14:paraId="53ECA726" w14:textId="77777777" w:rsidR="002C788E" w:rsidRDefault="004B1544" w:rsidP="002C788E">
      <w:pPr>
        <w:pStyle w:val="Heading3"/>
      </w:pPr>
      <w:r>
        <w:t xml:space="preserve">What does an IME provider need to document if a worker </w:t>
      </w:r>
      <w:r w:rsidR="0034373F">
        <w:t xml:space="preserve">gives notice </w:t>
      </w:r>
      <w:r>
        <w:t>that they intend to record an IME?</w:t>
      </w:r>
    </w:p>
    <w:p w14:paraId="38D53EF6" w14:textId="77777777" w:rsidR="002C788E" w:rsidRDefault="004B1544" w:rsidP="002C788E">
      <w:pPr>
        <w:rPr>
          <w:rFonts w:ascii="Times New Roman" w:hAnsi="Times New Roman"/>
        </w:rPr>
      </w:pPr>
      <w:r w:rsidRPr="00945549">
        <w:rPr>
          <w:rFonts w:ascii="Times New Roman" w:hAnsi="Times New Roman"/>
        </w:rPr>
        <w:t xml:space="preserve">The IME provider should capture the worker’s name and claim number along </w:t>
      </w:r>
      <w:r w:rsidR="00110A54" w:rsidRPr="00945549">
        <w:rPr>
          <w:rFonts w:ascii="Times New Roman" w:hAnsi="Times New Roman"/>
        </w:rPr>
        <w:t>with the date and time of notice of intent to record</w:t>
      </w:r>
      <w:r w:rsidR="007730A3" w:rsidRPr="00945549">
        <w:rPr>
          <w:rFonts w:ascii="Times New Roman" w:hAnsi="Times New Roman"/>
        </w:rPr>
        <w:t>.</w:t>
      </w:r>
      <w:r w:rsidRPr="00945549">
        <w:rPr>
          <w:rFonts w:ascii="Times New Roman" w:hAnsi="Times New Roman"/>
        </w:rPr>
        <w:t xml:space="preserve"> If the exam is recorded, include that detail in the </w:t>
      </w:r>
      <w:r w:rsidR="00C3363D" w:rsidRPr="00945549">
        <w:rPr>
          <w:rFonts w:ascii="Times New Roman" w:hAnsi="Times New Roman"/>
        </w:rPr>
        <w:t xml:space="preserve">introduction of the </w:t>
      </w:r>
      <w:r w:rsidRPr="00945549">
        <w:rPr>
          <w:rFonts w:ascii="Times New Roman" w:hAnsi="Times New Roman"/>
        </w:rPr>
        <w:t>IME report</w:t>
      </w:r>
      <w:r w:rsidR="002A1E04" w:rsidRPr="00945549">
        <w:rPr>
          <w:rFonts w:ascii="Times New Roman" w:hAnsi="Times New Roman"/>
        </w:rPr>
        <w:t xml:space="preserve"> and in the </w:t>
      </w:r>
      <w:r w:rsidR="00110A54" w:rsidRPr="00945549">
        <w:rPr>
          <w:rFonts w:ascii="Times New Roman" w:hAnsi="Times New Roman"/>
        </w:rPr>
        <w:t>L&amp;I</w:t>
      </w:r>
      <w:r w:rsidR="002A1E04" w:rsidRPr="00945549">
        <w:rPr>
          <w:rFonts w:ascii="Times New Roman" w:hAnsi="Times New Roman"/>
        </w:rPr>
        <w:t xml:space="preserve"> </w:t>
      </w:r>
      <w:r w:rsidR="00B55121" w:rsidRPr="00945549">
        <w:rPr>
          <w:rFonts w:ascii="Times New Roman" w:hAnsi="Times New Roman"/>
        </w:rPr>
        <w:t>S</w:t>
      </w:r>
      <w:r w:rsidR="002A1E04" w:rsidRPr="00945549">
        <w:rPr>
          <w:rFonts w:ascii="Times New Roman" w:hAnsi="Times New Roman"/>
        </w:rPr>
        <w:t xml:space="preserve">cheduling </w:t>
      </w:r>
      <w:r w:rsidR="00B55121" w:rsidRPr="00945549">
        <w:rPr>
          <w:rFonts w:ascii="Times New Roman" w:hAnsi="Times New Roman"/>
        </w:rPr>
        <w:t>S</w:t>
      </w:r>
      <w:r w:rsidR="002A1E04" w:rsidRPr="00945549">
        <w:rPr>
          <w:rFonts w:ascii="Times New Roman" w:hAnsi="Times New Roman"/>
        </w:rPr>
        <w:t>ystem</w:t>
      </w:r>
      <w:r w:rsidR="00110A54" w:rsidRPr="00945549">
        <w:rPr>
          <w:rFonts w:ascii="Times New Roman" w:hAnsi="Times New Roman"/>
        </w:rPr>
        <w:t xml:space="preserve"> post exam screen</w:t>
      </w:r>
      <w:r w:rsidRPr="00945549">
        <w:rPr>
          <w:rFonts w:ascii="Times New Roman" w:hAnsi="Times New Roman"/>
        </w:rPr>
        <w:t>.</w:t>
      </w:r>
    </w:p>
    <w:p w14:paraId="67DD3B42" w14:textId="77777777" w:rsidR="002C788E" w:rsidRDefault="004B1544" w:rsidP="002C788E">
      <w:pPr>
        <w:pStyle w:val="Heading3"/>
      </w:pPr>
      <w:r>
        <w:t xml:space="preserve">Can an IME provider refuse to be </w:t>
      </w:r>
      <w:r w:rsidR="00415D22">
        <w:t>recorded by a worker, if given seven</w:t>
      </w:r>
      <w:r w:rsidR="00445BC4">
        <w:t xml:space="preserve"> days-</w:t>
      </w:r>
      <w:r>
        <w:t>notice?</w:t>
      </w:r>
    </w:p>
    <w:p w14:paraId="2D372F4A" w14:textId="77777777" w:rsidR="00D17EF4" w:rsidRPr="002C788E" w:rsidRDefault="007730A3" w:rsidP="002C788E">
      <w:pPr>
        <w:rPr>
          <w:rFonts w:ascii="Times New Roman" w:hAnsi="Times New Roman"/>
        </w:rPr>
      </w:pPr>
      <w:r>
        <w:rPr>
          <w:rFonts w:ascii="Times New Roman" w:hAnsi="Times New Roman"/>
        </w:rPr>
        <w:t xml:space="preserve">Yes. </w:t>
      </w:r>
      <w:r w:rsidR="004B1544" w:rsidRPr="004B1544">
        <w:rPr>
          <w:rFonts w:ascii="Times New Roman" w:hAnsi="Times New Roman"/>
        </w:rPr>
        <w:t>An IME provider has the r</w:t>
      </w:r>
      <w:r>
        <w:rPr>
          <w:rFonts w:ascii="Times New Roman" w:hAnsi="Times New Roman"/>
        </w:rPr>
        <w:t xml:space="preserve">ight to refuse to be recorded. </w:t>
      </w:r>
      <w:r w:rsidR="004B1544" w:rsidRPr="004B1544">
        <w:rPr>
          <w:rFonts w:ascii="Times New Roman" w:hAnsi="Times New Roman"/>
        </w:rPr>
        <w:t>The examination will be scheduled with a provider willing to be recorded.</w:t>
      </w:r>
    </w:p>
    <w:p w14:paraId="391DFB55" w14:textId="77777777" w:rsidR="004B1544" w:rsidRDefault="004B1544" w:rsidP="004B1544">
      <w:pPr>
        <w:pStyle w:val="Heading2"/>
        <w:jc w:val="center"/>
      </w:pPr>
      <w:r>
        <w:t>Self-Insured</w:t>
      </w:r>
    </w:p>
    <w:p w14:paraId="4E3FB05D" w14:textId="77777777" w:rsidR="004B1544" w:rsidRDefault="004B1544" w:rsidP="004B1544">
      <w:pPr>
        <w:pStyle w:val="Heading3"/>
      </w:pPr>
      <w:r>
        <w:t xml:space="preserve">How does a self-insurer request a fee for a canceled exam if a worker refuses to discontinue a recording and the examination is terminated? </w:t>
      </w:r>
    </w:p>
    <w:p w14:paraId="7C5DBA5F" w14:textId="77777777" w:rsidR="004B1544" w:rsidRPr="004B1544" w:rsidRDefault="004B1544" w:rsidP="004B1544">
      <w:pPr>
        <w:pStyle w:val="Heading3"/>
        <w:spacing w:before="0"/>
        <w:rPr>
          <w:rFonts w:ascii="Times New Roman" w:eastAsiaTheme="minorHAnsi" w:hAnsi="Times New Roman" w:cstheme="minorBidi"/>
          <w:b w:val="0"/>
          <w:color w:val="auto"/>
          <w:szCs w:val="22"/>
        </w:rPr>
      </w:pPr>
      <w:r w:rsidRPr="004B1544">
        <w:rPr>
          <w:rFonts w:ascii="Times New Roman" w:eastAsiaTheme="minorHAnsi" w:hAnsi="Times New Roman" w:cstheme="minorBidi"/>
          <w:b w:val="0"/>
          <w:color w:val="auto"/>
          <w:szCs w:val="22"/>
        </w:rPr>
        <w:t xml:space="preserve">Such behavior may be considered obstruction under </w:t>
      </w:r>
      <w:r w:rsidR="007730A3" w:rsidRPr="007730A3">
        <w:rPr>
          <w:rFonts w:ascii="Times New Roman" w:eastAsiaTheme="minorHAnsi" w:hAnsi="Times New Roman" w:cstheme="minorBidi"/>
          <w:b w:val="0"/>
          <w:color w:val="auto"/>
          <w:szCs w:val="22"/>
        </w:rPr>
        <w:t>RCW 51.36.070</w:t>
      </w:r>
      <w:r w:rsidR="007730A3">
        <w:rPr>
          <w:rFonts w:ascii="Times New Roman" w:eastAsiaTheme="minorHAnsi" w:hAnsi="Times New Roman" w:cstheme="minorBidi"/>
          <w:b w:val="0"/>
          <w:color w:val="auto"/>
          <w:szCs w:val="22"/>
        </w:rPr>
        <w:t xml:space="preserve"> </w:t>
      </w:r>
      <w:r w:rsidRPr="004B1544">
        <w:rPr>
          <w:rFonts w:ascii="Times New Roman" w:eastAsiaTheme="minorHAnsi" w:hAnsi="Times New Roman" w:cstheme="minorBidi"/>
          <w:b w:val="0"/>
          <w:color w:val="auto"/>
          <w:szCs w:val="22"/>
        </w:rPr>
        <w:t>and the self-insurer should follow the standard process described in Policy 13.07, “Worker Cancels or Fails to Appear for an Independent Medical Examination.”</w:t>
      </w:r>
    </w:p>
    <w:p w14:paraId="32C3BF81" w14:textId="77777777" w:rsidR="00D7452B" w:rsidRDefault="00D7452B" w:rsidP="00D7452B">
      <w:pPr>
        <w:pStyle w:val="Heading2"/>
        <w:jc w:val="center"/>
      </w:pPr>
      <w:r>
        <w:t>Questions?</w:t>
      </w:r>
    </w:p>
    <w:p w14:paraId="1A968E68" w14:textId="77777777" w:rsidR="00D7452B" w:rsidRPr="00D7452B" w:rsidRDefault="00D7452B" w:rsidP="00D7452B">
      <w:pPr>
        <w:pStyle w:val="Heading3"/>
        <w:spacing w:before="0"/>
        <w:rPr>
          <w:rFonts w:ascii="Times New Roman" w:eastAsiaTheme="minorHAnsi" w:hAnsi="Times New Roman" w:cstheme="minorBidi"/>
          <w:b w:val="0"/>
          <w:color w:val="auto"/>
          <w:szCs w:val="22"/>
        </w:rPr>
      </w:pPr>
      <w:r w:rsidRPr="00D7452B">
        <w:rPr>
          <w:rFonts w:ascii="Times New Roman" w:eastAsiaTheme="minorHAnsi" w:hAnsi="Times New Roman" w:cstheme="minorBidi"/>
          <w:b w:val="0"/>
          <w:color w:val="auto"/>
          <w:szCs w:val="22"/>
        </w:rPr>
        <w:t xml:space="preserve">For State Fund Claims: Please contact the Claims Operations Manager at: </w:t>
      </w:r>
      <w:r w:rsidRPr="00480C34">
        <w:rPr>
          <w:rFonts w:ascii="Times New Roman" w:eastAsiaTheme="minorHAnsi" w:hAnsi="Times New Roman" w:cstheme="minorBidi"/>
          <w:color w:val="auto"/>
          <w:szCs w:val="22"/>
        </w:rPr>
        <w:t>Nancy.Adams@lni.wa.gov</w:t>
      </w:r>
      <w:r w:rsidRPr="00D7452B">
        <w:rPr>
          <w:rFonts w:ascii="Times New Roman" w:eastAsiaTheme="minorHAnsi" w:hAnsi="Times New Roman" w:cstheme="minorBidi"/>
          <w:b w:val="0"/>
          <w:color w:val="auto"/>
          <w:szCs w:val="22"/>
        </w:rPr>
        <w:t xml:space="preserve"> </w:t>
      </w:r>
    </w:p>
    <w:p w14:paraId="1CE1FDC1" w14:textId="77777777" w:rsidR="0090206F" w:rsidRPr="00D7452B" w:rsidRDefault="00D7452B" w:rsidP="00D7452B">
      <w:pPr>
        <w:pStyle w:val="Heading3"/>
        <w:spacing w:before="0"/>
        <w:rPr>
          <w:rFonts w:ascii="Times New Roman" w:eastAsiaTheme="minorHAnsi" w:hAnsi="Times New Roman" w:cstheme="minorBidi"/>
          <w:b w:val="0"/>
          <w:color w:val="auto"/>
          <w:szCs w:val="22"/>
        </w:rPr>
      </w:pPr>
      <w:r w:rsidRPr="00D7452B">
        <w:rPr>
          <w:rFonts w:ascii="Times New Roman" w:eastAsiaTheme="minorHAnsi" w:hAnsi="Times New Roman" w:cstheme="minorBidi"/>
          <w:b w:val="0"/>
          <w:color w:val="auto"/>
          <w:szCs w:val="22"/>
        </w:rPr>
        <w:t xml:space="preserve">For Self-Insurance: Please contact the SI training team at: </w:t>
      </w:r>
      <w:r w:rsidRPr="00480C34">
        <w:rPr>
          <w:rFonts w:ascii="Times New Roman" w:eastAsiaTheme="minorHAnsi" w:hAnsi="Times New Roman" w:cstheme="minorBidi"/>
          <w:color w:val="auto"/>
          <w:szCs w:val="22"/>
        </w:rPr>
        <w:t>SITrainerQuestions@lni.wa.gov</w:t>
      </w:r>
    </w:p>
    <w:sectPr w:rsidR="0090206F" w:rsidRPr="00D7452B" w:rsidSect="0090206F">
      <w:footerReference w:type="default" r:id="rId12"/>
      <w:headerReference w:type="first" r:id="rId13"/>
      <w:footerReference w:type="first" r:id="rId14"/>
      <w:pgSz w:w="12240" w:h="15840"/>
      <w:pgMar w:top="1440" w:right="1440" w:bottom="1440" w:left="1440" w:header="1181"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E2708" w14:textId="77777777" w:rsidR="005E42C3" w:rsidRDefault="005E42C3" w:rsidP="00743F0D">
      <w:pPr>
        <w:spacing w:after="0" w:line="240" w:lineRule="auto"/>
      </w:pPr>
      <w:r>
        <w:separator/>
      </w:r>
    </w:p>
    <w:p w14:paraId="45BC6574" w14:textId="77777777" w:rsidR="005E42C3" w:rsidRDefault="005E42C3"/>
  </w:endnote>
  <w:endnote w:type="continuationSeparator" w:id="0">
    <w:p w14:paraId="22108604" w14:textId="77777777" w:rsidR="005E42C3" w:rsidRDefault="005E42C3" w:rsidP="00743F0D">
      <w:pPr>
        <w:spacing w:after="0" w:line="240" w:lineRule="auto"/>
      </w:pPr>
      <w:r>
        <w:continuationSeparator/>
      </w:r>
    </w:p>
    <w:p w14:paraId="6EF20FE8" w14:textId="77777777" w:rsidR="005E42C3" w:rsidRDefault="005E4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049935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2AA1948" w14:textId="7FA458FA" w:rsidR="00480C34" w:rsidRPr="00480C34" w:rsidRDefault="00480C34">
            <w:pPr>
              <w:pStyle w:val="Footer"/>
              <w:jc w:val="right"/>
              <w:rPr>
                <w:rFonts w:ascii="Times New Roman" w:hAnsi="Times New Roman" w:cs="Times New Roman"/>
              </w:rPr>
            </w:pPr>
            <w:r w:rsidRPr="00480C34">
              <w:rPr>
                <w:rFonts w:ascii="Times New Roman" w:hAnsi="Times New Roman" w:cs="Times New Roman"/>
              </w:rPr>
              <w:t xml:space="preserve">Page </w:t>
            </w:r>
            <w:r w:rsidRPr="00480C34">
              <w:rPr>
                <w:rFonts w:ascii="Times New Roman" w:hAnsi="Times New Roman" w:cs="Times New Roman"/>
                <w:b/>
                <w:bCs/>
                <w:sz w:val="24"/>
                <w:szCs w:val="24"/>
              </w:rPr>
              <w:fldChar w:fldCharType="begin"/>
            </w:r>
            <w:r w:rsidRPr="00480C34">
              <w:rPr>
                <w:rFonts w:ascii="Times New Roman" w:hAnsi="Times New Roman" w:cs="Times New Roman"/>
                <w:b/>
                <w:bCs/>
              </w:rPr>
              <w:instrText xml:space="preserve"> PAGE </w:instrText>
            </w:r>
            <w:r w:rsidRPr="00480C34">
              <w:rPr>
                <w:rFonts w:ascii="Times New Roman" w:hAnsi="Times New Roman" w:cs="Times New Roman"/>
                <w:b/>
                <w:bCs/>
                <w:sz w:val="24"/>
                <w:szCs w:val="24"/>
              </w:rPr>
              <w:fldChar w:fldCharType="separate"/>
            </w:r>
            <w:r w:rsidR="000D5F31">
              <w:rPr>
                <w:rFonts w:ascii="Times New Roman" w:hAnsi="Times New Roman" w:cs="Times New Roman"/>
                <w:b/>
                <w:bCs/>
                <w:noProof/>
              </w:rPr>
              <w:t>4</w:t>
            </w:r>
            <w:r w:rsidRPr="00480C34">
              <w:rPr>
                <w:rFonts w:ascii="Times New Roman" w:hAnsi="Times New Roman" w:cs="Times New Roman"/>
                <w:b/>
                <w:bCs/>
                <w:sz w:val="24"/>
                <w:szCs w:val="24"/>
              </w:rPr>
              <w:fldChar w:fldCharType="end"/>
            </w:r>
            <w:r w:rsidRPr="00480C34">
              <w:rPr>
                <w:rFonts w:ascii="Times New Roman" w:hAnsi="Times New Roman" w:cs="Times New Roman"/>
              </w:rPr>
              <w:t xml:space="preserve"> of </w:t>
            </w:r>
            <w:r w:rsidRPr="00480C34">
              <w:rPr>
                <w:rFonts w:ascii="Times New Roman" w:hAnsi="Times New Roman" w:cs="Times New Roman"/>
                <w:b/>
                <w:bCs/>
                <w:sz w:val="24"/>
                <w:szCs w:val="24"/>
              </w:rPr>
              <w:fldChar w:fldCharType="begin"/>
            </w:r>
            <w:r w:rsidRPr="00480C34">
              <w:rPr>
                <w:rFonts w:ascii="Times New Roman" w:hAnsi="Times New Roman" w:cs="Times New Roman"/>
                <w:b/>
                <w:bCs/>
              </w:rPr>
              <w:instrText xml:space="preserve"> NUMPAGES  </w:instrText>
            </w:r>
            <w:r w:rsidRPr="00480C34">
              <w:rPr>
                <w:rFonts w:ascii="Times New Roman" w:hAnsi="Times New Roman" w:cs="Times New Roman"/>
                <w:b/>
                <w:bCs/>
                <w:sz w:val="24"/>
                <w:szCs w:val="24"/>
              </w:rPr>
              <w:fldChar w:fldCharType="separate"/>
            </w:r>
            <w:r w:rsidR="000D5F31">
              <w:rPr>
                <w:rFonts w:ascii="Times New Roman" w:hAnsi="Times New Roman" w:cs="Times New Roman"/>
                <w:b/>
                <w:bCs/>
                <w:noProof/>
              </w:rPr>
              <w:t>4</w:t>
            </w:r>
            <w:r w:rsidRPr="00480C34">
              <w:rPr>
                <w:rFonts w:ascii="Times New Roman" w:hAnsi="Times New Roman" w:cs="Times New Roman"/>
                <w:b/>
                <w:bCs/>
                <w:sz w:val="24"/>
                <w:szCs w:val="24"/>
              </w:rPr>
              <w:fldChar w:fldCharType="end"/>
            </w:r>
          </w:p>
        </w:sdtContent>
      </w:sdt>
    </w:sdtContent>
  </w:sdt>
  <w:p w14:paraId="22988AC4" w14:textId="77777777" w:rsidR="00191F40" w:rsidRPr="0090206F" w:rsidRDefault="00191F40" w:rsidP="0090206F">
    <w:pP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1BAE" w14:textId="114B3F58" w:rsidR="00480C34" w:rsidRPr="00480C34" w:rsidRDefault="00480C34">
    <w:pPr>
      <w:pStyle w:val="Footer"/>
      <w:rPr>
        <w:rFonts w:ascii="Times New Roman" w:hAnsi="Times New Roman" w:cs="Times New Roman"/>
      </w:rPr>
    </w:pPr>
    <w:r w:rsidRPr="00480C34">
      <w:rPr>
        <w:rFonts w:ascii="Times New Roman" w:hAnsi="Times New Roman" w:cs="Times New Roman"/>
      </w:rPr>
      <w:fldChar w:fldCharType="begin"/>
    </w:r>
    <w:r w:rsidRPr="00480C34">
      <w:rPr>
        <w:rFonts w:ascii="Times New Roman" w:hAnsi="Times New Roman" w:cs="Times New Roman"/>
      </w:rPr>
      <w:instrText xml:space="preserve"> DATE \@ "M/d/yyyy" </w:instrText>
    </w:r>
    <w:r w:rsidRPr="00480C34">
      <w:rPr>
        <w:rFonts w:ascii="Times New Roman" w:hAnsi="Times New Roman" w:cs="Times New Roman"/>
      </w:rPr>
      <w:fldChar w:fldCharType="separate"/>
    </w:r>
    <w:r w:rsidR="001930AD">
      <w:rPr>
        <w:rFonts w:ascii="Times New Roman" w:hAnsi="Times New Roman" w:cs="Times New Roman"/>
        <w:noProof/>
      </w:rPr>
      <w:t>5/22/2024</w:t>
    </w:r>
    <w:r w:rsidRPr="00480C34">
      <w:rPr>
        <w:rFonts w:ascii="Times New Roman" w:hAnsi="Times New Roman" w:cs="Times New Roman"/>
      </w:rPr>
      <w:fldChar w:fldCharType="end"/>
    </w:r>
    <w:r w:rsidRPr="00480C34">
      <w:rPr>
        <w:rFonts w:ascii="Times New Roman" w:hAnsi="Times New Roman" w:cs="Times New Roman"/>
      </w:rPr>
      <w:tab/>
    </w:r>
    <w:r w:rsidRPr="00480C34">
      <w:rPr>
        <w:rFonts w:ascii="Times New Roman" w:hAnsi="Times New Roman" w:cs="Times New Roman"/>
      </w:rPr>
      <w:tab/>
      <w:t xml:space="preserve">Page </w:t>
    </w:r>
    <w:r w:rsidRPr="00480C34">
      <w:rPr>
        <w:rFonts w:ascii="Times New Roman" w:hAnsi="Times New Roman" w:cs="Times New Roman"/>
        <w:b/>
        <w:bCs/>
      </w:rPr>
      <w:fldChar w:fldCharType="begin"/>
    </w:r>
    <w:r w:rsidRPr="00480C34">
      <w:rPr>
        <w:rFonts w:ascii="Times New Roman" w:hAnsi="Times New Roman" w:cs="Times New Roman"/>
        <w:b/>
        <w:bCs/>
      </w:rPr>
      <w:instrText xml:space="preserve"> PAGE  \* Arabic  \* MERGEFORMAT </w:instrText>
    </w:r>
    <w:r w:rsidRPr="00480C34">
      <w:rPr>
        <w:rFonts w:ascii="Times New Roman" w:hAnsi="Times New Roman" w:cs="Times New Roman"/>
        <w:b/>
        <w:bCs/>
      </w:rPr>
      <w:fldChar w:fldCharType="separate"/>
    </w:r>
    <w:r w:rsidR="001930AD">
      <w:rPr>
        <w:rFonts w:ascii="Times New Roman" w:hAnsi="Times New Roman" w:cs="Times New Roman"/>
        <w:b/>
        <w:bCs/>
        <w:noProof/>
      </w:rPr>
      <w:t>1</w:t>
    </w:r>
    <w:r w:rsidRPr="00480C34">
      <w:rPr>
        <w:rFonts w:ascii="Times New Roman" w:hAnsi="Times New Roman" w:cs="Times New Roman"/>
        <w:b/>
        <w:bCs/>
      </w:rPr>
      <w:fldChar w:fldCharType="end"/>
    </w:r>
    <w:r w:rsidRPr="00480C34">
      <w:rPr>
        <w:rFonts w:ascii="Times New Roman" w:hAnsi="Times New Roman" w:cs="Times New Roman"/>
      </w:rPr>
      <w:t xml:space="preserve"> of </w:t>
    </w:r>
    <w:r w:rsidRPr="00480C34">
      <w:rPr>
        <w:rFonts w:ascii="Times New Roman" w:hAnsi="Times New Roman" w:cs="Times New Roman"/>
        <w:b/>
        <w:bCs/>
      </w:rPr>
      <w:fldChar w:fldCharType="begin"/>
    </w:r>
    <w:r w:rsidRPr="00480C34">
      <w:rPr>
        <w:rFonts w:ascii="Times New Roman" w:hAnsi="Times New Roman" w:cs="Times New Roman"/>
        <w:b/>
        <w:bCs/>
      </w:rPr>
      <w:instrText xml:space="preserve"> NUMPAGES  \* Arabic  \* MERGEFORMAT </w:instrText>
    </w:r>
    <w:r w:rsidRPr="00480C34">
      <w:rPr>
        <w:rFonts w:ascii="Times New Roman" w:hAnsi="Times New Roman" w:cs="Times New Roman"/>
        <w:b/>
        <w:bCs/>
      </w:rPr>
      <w:fldChar w:fldCharType="separate"/>
    </w:r>
    <w:r w:rsidR="001930AD">
      <w:rPr>
        <w:rFonts w:ascii="Times New Roman" w:hAnsi="Times New Roman" w:cs="Times New Roman"/>
        <w:b/>
        <w:bCs/>
        <w:noProof/>
      </w:rPr>
      <w:t>1</w:t>
    </w:r>
    <w:r w:rsidRPr="00480C34">
      <w:rPr>
        <w:rFonts w:ascii="Times New Roman" w:hAnsi="Times New Roman"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94F6" w14:textId="77777777" w:rsidR="005E42C3" w:rsidRDefault="005E42C3" w:rsidP="00743F0D">
      <w:pPr>
        <w:spacing w:after="0" w:line="240" w:lineRule="auto"/>
      </w:pPr>
      <w:r>
        <w:separator/>
      </w:r>
    </w:p>
    <w:p w14:paraId="0C094A48" w14:textId="77777777" w:rsidR="005E42C3" w:rsidRDefault="005E42C3"/>
  </w:footnote>
  <w:footnote w:type="continuationSeparator" w:id="0">
    <w:p w14:paraId="752B4FE2" w14:textId="77777777" w:rsidR="005E42C3" w:rsidRDefault="005E42C3" w:rsidP="00743F0D">
      <w:pPr>
        <w:spacing w:after="0" w:line="240" w:lineRule="auto"/>
      </w:pPr>
      <w:r>
        <w:continuationSeparator/>
      </w:r>
    </w:p>
    <w:p w14:paraId="19A4773B" w14:textId="77777777" w:rsidR="005E42C3" w:rsidRDefault="005E42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D98C" w14:textId="01A0BD57" w:rsidR="00440BBB" w:rsidRPr="00440BBB" w:rsidRDefault="00622E09" w:rsidP="00440BBB">
    <w:pPr>
      <w:tabs>
        <w:tab w:val="right" w:pos="10080"/>
      </w:tabs>
      <w:ind w:left="3510"/>
      <w:jc w:val="right"/>
      <w:rPr>
        <w:rFonts w:ascii="Arial" w:hAnsi="Arial" w:cs="Arial"/>
        <w:b/>
        <w:sz w:val="48"/>
        <w:szCs w:val="48"/>
      </w:rPr>
    </w:pPr>
    <w:r w:rsidRPr="00DA2DDE">
      <w:rPr>
        <w:rFonts w:ascii="Arial" w:hAnsi="Arial" w:cs="Arial"/>
        <w:b/>
        <w:noProof/>
        <w:sz w:val="48"/>
        <w:szCs w:val="48"/>
      </w:rPr>
      <mc:AlternateContent>
        <mc:Choice Requires="wps">
          <w:drawing>
            <wp:anchor distT="0" distB="0" distL="114300" distR="114300" simplePos="0" relativeHeight="251660288" behindDoc="0" locked="0" layoutInCell="1" allowOverlap="1" wp14:anchorId="259C73CB" wp14:editId="63F903F2">
              <wp:simplePos x="0" y="0"/>
              <wp:positionH relativeFrom="column">
                <wp:posOffset>2002420</wp:posOffset>
              </wp:positionH>
              <wp:positionV relativeFrom="paragraph">
                <wp:posOffset>-148051</wp:posOffset>
              </wp:positionV>
              <wp:extent cx="4171613" cy="647700"/>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613" cy="647700"/>
                      </a:xfrm>
                      <a:prstGeom prst="rect">
                        <a:avLst/>
                      </a:prstGeom>
                      <a:noFill/>
                      <a:ln w="9525">
                        <a:noFill/>
                        <a:miter lim="800000"/>
                        <a:headEnd/>
                        <a:tailEnd/>
                      </a:ln>
                    </wps:spPr>
                    <wps:txbx>
                      <w:txbxContent>
                        <w:p w14:paraId="398F226B" w14:textId="53419017" w:rsidR="00DA2DDE" w:rsidRPr="00D17EF4" w:rsidRDefault="00D17EF4" w:rsidP="00B340FB">
                          <w:pPr>
                            <w:pStyle w:val="Heading1"/>
                            <w:rPr>
                              <w:sz w:val="28"/>
                            </w:rPr>
                          </w:pPr>
                          <w:r w:rsidRPr="00D17EF4">
                            <w:rPr>
                              <w:sz w:val="28"/>
                            </w:rPr>
                            <w:t>Independent Medical Exams</w:t>
                          </w:r>
                          <w:r w:rsidR="007730A3">
                            <w:rPr>
                              <w:sz w:val="28"/>
                            </w:rPr>
                            <w:t xml:space="preserve"> (IME)</w:t>
                          </w:r>
                          <w:r w:rsidR="00622E09">
                            <w:rPr>
                              <w:sz w:val="28"/>
                            </w:rPr>
                            <w:t xml:space="preserve"> Recordings</w:t>
                          </w:r>
                          <w:r w:rsidRPr="00D17EF4">
                            <w:rPr>
                              <w:sz w:val="40"/>
                            </w:rPr>
                            <w:t xml:space="preserve"> </w:t>
                          </w:r>
                          <w:r w:rsidRPr="00D17EF4">
                            <w:rPr>
                              <w:sz w:val="40"/>
                            </w:rPr>
                            <w:br/>
                          </w:r>
                          <w:r w:rsidRPr="00D17EF4">
                            <w:rPr>
                              <w:sz w:val="28"/>
                            </w:rPr>
                            <w:t>Frequently Asked Questions</w:t>
                          </w:r>
                          <w:r w:rsidR="007730A3">
                            <w:rPr>
                              <w:sz w:val="28"/>
                            </w:rPr>
                            <w:t xml:space="preserve"> (FAQ)</w:t>
                          </w:r>
                          <w:r w:rsidRPr="00D17EF4">
                            <w:rPr>
                              <w:sz w:val="2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9C73CB" id="_x0000_t202" coordsize="21600,21600" o:spt="202" path="m,l,21600r21600,l21600,xe">
              <v:stroke joinstyle="miter"/>
              <v:path gradientshapeok="t" o:connecttype="rect"/>
            </v:shapetype>
            <v:shape id="Text Box 2" o:spid="_x0000_s1026" type="#_x0000_t202" style="position:absolute;left:0;text-align:left;margin-left:157.65pt;margin-top:-11.65pt;width:328.4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" filled="f" stroked="f">
              <v:textbox inset="0,0,0,0">
                <w:txbxContent>
                  <w:p w14:paraId="398F226B" w14:textId="53419017" w:rsidR="00DA2DDE" w:rsidRPr="00D17EF4" w:rsidRDefault="00D17EF4" w:rsidP="00B340FB">
                    <w:pPr>
                      <w:pStyle w:val="Heading1"/>
                      <w:rPr>
                        <w:sz w:val="28"/>
                      </w:rPr>
                    </w:pPr>
                    <w:r w:rsidRPr="00D17EF4">
                      <w:rPr>
                        <w:sz w:val="28"/>
                      </w:rPr>
                      <w:t>Independent Medical Exams</w:t>
                    </w:r>
                    <w:r w:rsidR="007730A3">
                      <w:rPr>
                        <w:sz w:val="28"/>
                      </w:rPr>
                      <w:t xml:space="preserve"> (IME)</w:t>
                    </w:r>
                    <w:r w:rsidR="00622E09">
                      <w:rPr>
                        <w:sz w:val="28"/>
                      </w:rPr>
                      <w:t xml:space="preserve"> Recordings</w:t>
                    </w:r>
                    <w:r w:rsidRPr="00D17EF4">
                      <w:rPr>
                        <w:sz w:val="40"/>
                      </w:rPr>
                      <w:t xml:space="preserve"> </w:t>
                    </w:r>
                    <w:r w:rsidRPr="00D17EF4">
                      <w:rPr>
                        <w:sz w:val="40"/>
                      </w:rPr>
                      <w:br/>
                    </w:r>
                    <w:r w:rsidRPr="00D17EF4">
                      <w:rPr>
                        <w:sz w:val="28"/>
                      </w:rPr>
                      <w:t>Frequently Asked Questions</w:t>
                    </w:r>
                    <w:r w:rsidR="007730A3">
                      <w:rPr>
                        <w:sz w:val="28"/>
                      </w:rPr>
                      <w:t xml:space="preserve"> (FAQ)</w:t>
                    </w:r>
                    <w:r w:rsidRPr="00D17EF4">
                      <w:rPr>
                        <w:sz w:val="28"/>
                      </w:rPr>
                      <w:t xml:space="preserve"> </w:t>
                    </w:r>
                  </w:p>
                </w:txbxContent>
              </v:textbox>
            </v:shape>
          </w:pict>
        </mc:Fallback>
      </mc:AlternateContent>
    </w:r>
    <w:r w:rsidR="00DE584A">
      <w:rPr>
        <w:noProof/>
      </w:rPr>
      <w:drawing>
        <wp:anchor distT="0" distB="0" distL="114300" distR="114300" simplePos="0" relativeHeight="251656192" behindDoc="1" locked="0" layoutInCell="1" allowOverlap="1" wp14:anchorId="0C9042E8" wp14:editId="7486B9B1">
          <wp:simplePos x="0" y="0"/>
          <wp:positionH relativeFrom="page">
            <wp:posOffset>459581</wp:posOffset>
          </wp:positionH>
          <wp:positionV relativeFrom="page">
            <wp:posOffset>457200</wp:posOffset>
          </wp:positionV>
          <wp:extent cx="6853237" cy="913765"/>
          <wp:effectExtent l="0" t="0" r="5080" b="635"/>
          <wp:wrapNone/>
          <wp:docPr id="1" name="Picture 1" descr="Washington State Department of Labor &amp;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Banner.jpg"/>
                  <pic:cNvPicPr/>
                </pic:nvPicPr>
                <pic:blipFill>
                  <a:blip r:embed="rId1">
                    <a:extLst>
                      <a:ext uri="{28A0092B-C50C-407E-A947-70E740481C1C}">
                        <a14:useLocalDpi xmlns:a14="http://schemas.microsoft.com/office/drawing/2010/main" val="0"/>
                      </a:ext>
                    </a:extLst>
                  </a:blip>
                  <a:stretch>
                    <a:fillRect/>
                  </a:stretch>
                </pic:blipFill>
                <pic:spPr>
                  <a:xfrm>
                    <a:off x="0" y="0"/>
                    <a:ext cx="6853237" cy="913765"/>
                  </a:xfrm>
                  <a:prstGeom prst="rect">
                    <a:avLst/>
                  </a:prstGeom>
                </pic:spPr>
              </pic:pic>
            </a:graphicData>
          </a:graphic>
          <wp14:sizeRelH relativeFrom="page">
            <wp14:pctWidth>0</wp14:pctWidth>
          </wp14:sizeRelH>
          <wp14:sizeRelV relativeFrom="page">
            <wp14:pctHeight>0</wp14:pctHeight>
          </wp14:sizeRelV>
        </wp:anchor>
      </w:drawing>
    </w:r>
  </w:p>
  <w:p w14:paraId="4EEFC379" w14:textId="77777777" w:rsidR="00191F40" w:rsidRDefault="00191F40" w:rsidP="00440BBB">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31849B"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31849B"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004AF0"/>
    <w:multiLevelType w:val="hybridMultilevel"/>
    <w:tmpl w:val="0E9251B8"/>
    <w:lvl w:ilvl="0" w:tplc="6B506C78">
      <w:start w:val="1"/>
      <w:numFmt w:val="bullet"/>
      <w:pStyle w:val="BulletedLis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0"/>
  </w:num>
  <w:num w:numId="4">
    <w:abstractNumId w:val="28"/>
  </w:num>
  <w:num w:numId="5">
    <w:abstractNumId w:val="7"/>
  </w:num>
  <w:num w:numId="6">
    <w:abstractNumId w:val="18"/>
  </w:num>
  <w:num w:numId="7">
    <w:abstractNumId w:val="8"/>
  </w:num>
  <w:num w:numId="8">
    <w:abstractNumId w:val="9"/>
  </w:num>
  <w:num w:numId="9">
    <w:abstractNumId w:val="4"/>
  </w:num>
  <w:num w:numId="10">
    <w:abstractNumId w:val="27"/>
  </w:num>
  <w:num w:numId="11">
    <w:abstractNumId w:val="15"/>
  </w:num>
  <w:num w:numId="12">
    <w:abstractNumId w:val="23"/>
  </w:num>
  <w:num w:numId="13">
    <w:abstractNumId w:val="20"/>
  </w:num>
  <w:num w:numId="14">
    <w:abstractNumId w:val="26"/>
  </w:num>
  <w:num w:numId="15">
    <w:abstractNumId w:val="2"/>
  </w:num>
  <w:num w:numId="16">
    <w:abstractNumId w:val="13"/>
  </w:num>
  <w:num w:numId="17">
    <w:abstractNumId w:val="31"/>
  </w:num>
  <w:num w:numId="18">
    <w:abstractNumId w:val="17"/>
  </w:num>
  <w:num w:numId="19">
    <w:abstractNumId w:val="10"/>
  </w:num>
  <w:num w:numId="20">
    <w:abstractNumId w:val="21"/>
  </w:num>
  <w:num w:numId="21">
    <w:abstractNumId w:val="22"/>
  </w:num>
  <w:num w:numId="22">
    <w:abstractNumId w:val="1"/>
  </w:num>
  <w:num w:numId="23">
    <w:abstractNumId w:val="24"/>
  </w:num>
  <w:num w:numId="24">
    <w:abstractNumId w:val="29"/>
  </w:num>
  <w:num w:numId="25">
    <w:abstractNumId w:val="25"/>
  </w:num>
  <w:num w:numId="26">
    <w:abstractNumId w:val="14"/>
  </w:num>
  <w:num w:numId="27">
    <w:abstractNumId w:val="19"/>
  </w:num>
  <w:num w:numId="28">
    <w:abstractNumId w:val="16"/>
  </w:num>
  <w:num w:numId="29">
    <w:abstractNumId w:val="6"/>
  </w:num>
  <w:num w:numId="30">
    <w:abstractNumId w:val="5"/>
  </w:num>
  <w:num w:numId="31">
    <w:abstractNumId w:val="12"/>
  </w:num>
  <w:num w:numId="32">
    <w:abstractNumId w:val="12"/>
  </w:num>
  <w:num w:numId="33">
    <w:abstractNumId w:val="12"/>
    <w:lvlOverride w:ilvl="0">
      <w:startOverride w:val="1"/>
    </w:lvlOverride>
  </w:num>
  <w:num w:numId="3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lickAndTypeStyle w:val="Body"/>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DE"/>
    <w:rsid w:val="00012145"/>
    <w:rsid w:val="000215A1"/>
    <w:rsid w:val="0003309B"/>
    <w:rsid w:val="0004723F"/>
    <w:rsid w:val="00064E69"/>
    <w:rsid w:val="00066841"/>
    <w:rsid w:val="00073716"/>
    <w:rsid w:val="00097A22"/>
    <w:rsid w:val="000A2C21"/>
    <w:rsid w:val="000C7C93"/>
    <w:rsid w:val="000D3CCE"/>
    <w:rsid w:val="000D5F31"/>
    <w:rsid w:val="000E1A43"/>
    <w:rsid w:val="000E226B"/>
    <w:rsid w:val="000E7E8A"/>
    <w:rsid w:val="001045C8"/>
    <w:rsid w:val="00110A54"/>
    <w:rsid w:val="00111E8D"/>
    <w:rsid w:val="00115FEE"/>
    <w:rsid w:val="001629F6"/>
    <w:rsid w:val="001857D2"/>
    <w:rsid w:val="00186EAA"/>
    <w:rsid w:val="00191F40"/>
    <w:rsid w:val="001930AD"/>
    <w:rsid w:val="001A4BB4"/>
    <w:rsid w:val="001A5BA6"/>
    <w:rsid w:val="001C09B4"/>
    <w:rsid w:val="001C341A"/>
    <w:rsid w:val="001C5049"/>
    <w:rsid w:val="001D0F30"/>
    <w:rsid w:val="001D3EC1"/>
    <w:rsid w:val="00202042"/>
    <w:rsid w:val="00222EA2"/>
    <w:rsid w:val="0023413C"/>
    <w:rsid w:val="002603DB"/>
    <w:rsid w:val="002A1E04"/>
    <w:rsid w:val="002A2970"/>
    <w:rsid w:val="002B3DCA"/>
    <w:rsid w:val="002C37EE"/>
    <w:rsid w:val="002C57BE"/>
    <w:rsid w:val="002C788E"/>
    <w:rsid w:val="002D7C75"/>
    <w:rsid w:val="002E485C"/>
    <w:rsid w:val="003224DA"/>
    <w:rsid w:val="00324F39"/>
    <w:rsid w:val="00337774"/>
    <w:rsid w:val="00337A52"/>
    <w:rsid w:val="00342786"/>
    <w:rsid w:val="0034373F"/>
    <w:rsid w:val="00344119"/>
    <w:rsid w:val="0034658D"/>
    <w:rsid w:val="003512FA"/>
    <w:rsid w:val="00374E83"/>
    <w:rsid w:val="003A6A24"/>
    <w:rsid w:val="003B36F1"/>
    <w:rsid w:val="003B6687"/>
    <w:rsid w:val="003C041D"/>
    <w:rsid w:val="003C2429"/>
    <w:rsid w:val="003C55CF"/>
    <w:rsid w:val="00415D22"/>
    <w:rsid w:val="00421BC6"/>
    <w:rsid w:val="004226CD"/>
    <w:rsid w:val="00435F79"/>
    <w:rsid w:val="00440BBB"/>
    <w:rsid w:val="004416DE"/>
    <w:rsid w:val="00445BC4"/>
    <w:rsid w:val="00454D60"/>
    <w:rsid w:val="004742E6"/>
    <w:rsid w:val="00474E73"/>
    <w:rsid w:val="00480C34"/>
    <w:rsid w:val="004820E2"/>
    <w:rsid w:val="004A68F9"/>
    <w:rsid w:val="004B1544"/>
    <w:rsid w:val="004C0139"/>
    <w:rsid w:val="004E5B93"/>
    <w:rsid w:val="004F2874"/>
    <w:rsid w:val="004F7A4C"/>
    <w:rsid w:val="00507E1E"/>
    <w:rsid w:val="005405DB"/>
    <w:rsid w:val="00541423"/>
    <w:rsid w:val="00541B7A"/>
    <w:rsid w:val="005868FD"/>
    <w:rsid w:val="00590B3A"/>
    <w:rsid w:val="005A336D"/>
    <w:rsid w:val="005C6880"/>
    <w:rsid w:val="005E42C3"/>
    <w:rsid w:val="006032C1"/>
    <w:rsid w:val="00604617"/>
    <w:rsid w:val="006072D7"/>
    <w:rsid w:val="00611B65"/>
    <w:rsid w:val="00620232"/>
    <w:rsid w:val="00622E09"/>
    <w:rsid w:val="0066192D"/>
    <w:rsid w:val="00667419"/>
    <w:rsid w:val="00685716"/>
    <w:rsid w:val="006B268F"/>
    <w:rsid w:val="006B57C6"/>
    <w:rsid w:val="006C41A6"/>
    <w:rsid w:val="006E7E59"/>
    <w:rsid w:val="006F4BD7"/>
    <w:rsid w:val="006F5322"/>
    <w:rsid w:val="00743F0D"/>
    <w:rsid w:val="00757B2B"/>
    <w:rsid w:val="00765C6F"/>
    <w:rsid w:val="007665FF"/>
    <w:rsid w:val="007671C0"/>
    <w:rsid w:val="007730A3"/>
    <w:rsid w:val="007D1CDA"/>
    <w:rsid w:val="007D351E"/>
    <w:rsid w:val="007D63DA"/>
    <w:rsid w:val="007D6B1A"/>
    <w:rsid w:val="007E4A4A"/>
    <w:rsid w:val="007E6CC3"/>
    <w:rsid w:val="007F61A7"/>
    <w:rsid w:val="00800BCD"/>
    <w:rsid w:val="008162BC"/>
    <w:rsid w:val="0081758C"/>
    <w:rsid w:val="008425B2"/>
    <w:rsid w:val="008467E9"/>
    <w:rsid w:val="00853FF5"/>
    <w:rsid w:val="00855742"/>
    <w:rsid w:val="0085636F"/>
    <w:rsid w:val="0088014B"/>
    <w:rsid w:val="00895BAC"/>
    <w:rsid w:val="008C052E"/>
    <w:rsid w:val="008C4AE7"/>
    <w:rsid w:val="008D2B44"/>
    <w:rsid w:val="0090206F"/>
    <w:rsid w:val="009173BB"/>
    <w:rsid w:val="00922651"/>
    <w:rsid w:val="009356BC"/>
    <w:rsid w:val="00935AB7"/>
    <w:rsid w:val="00945549"/>
    <w:rsid w:val="00955A85"/>
    <w:rsid w:val="00960706"/>
    <w:rsid w:val="009C1C9D"/>
    <w:rsid w:val="009C3143"/>
    <w:rsid w:val="009C5B5B"/>
    <w:rsid w:val="009E62C2"/>
    <w:rsid w:val="00A31A49"/>
    <w:rsid w:val="00A34950"/>
    <w:rsid w:val="00A35377"/>
    <w:rsid w:val="00A3639C"/>
    <w:rsid w:val="00A36E55"/>
    <w:rsid w:val="00A37D15"/>
    <w:rsid w:val="00A55DA2"/>
    <w:rsid w:val="00A60084"/>
    <w:rsid w:val="00A60290"/>
    <w:rsid w:val="00A70E23"/>
    <w:rsid w:val="00A73ECF"/>
    <w:rsid w:val="00A8241C"/>
    <w:rsid w:val="00A92082"/>
    <w:rsid w:val="00AA02F4"/>
    <w:rsid w:val="00AB3625"/>
    <w:rsid w:val="00AB6BB6"/>
    <w:rsid w:val="00AC35B1"/>
    <w:rsid w:val="00B340FB"/>
    <w:rsid w:val="00B4679B"/>
    <w:rsid w:val="00B4734C"/>
    <w:rsid w:val="00B51D62"/>
    <w:rsid w:val="00B53106"/>
    <w:rsid w:val="00B55121"/>
    <w:rsid w:val="00B63243"/>
    <w:rsid w:val="00B66E5D"/>
    <w:rsid w:val="00B6780F"/>
    <w:rsid w:val="00B95BE4"/>
    <w:rsid w:val="00B97697"/>
    <w:rsid w:val="00BA087D"/>
    <w:rsid w:val="00BA7B30"/>
    <w:rsid w:val="00BB11BF"/>
    <w:rsid w:val="00BB642B"/>
    <w:rsid w:val="00BC75D9"/>
    <w:rsid w:val="00BE24E3"/>
    <w:rsid w:val="00BF2D54"/>
    <w:rsid w:val="00BF4805"/>
    <w:rsid w:val="00C00811"/>
    <w:rsid w:val="00C16370"/>
    <w:rsid w:val="00C3363D"/>
    <w:rsid w:val="00C34513"/>
    <w:rsid w:val="00C448A3"/>
    <w:rsid w:val="00C64668"/>
    <w:rsid w:val="00C67B7F"/>
    <w:rsid w:val="00C859BD"/>
    <w:rsid w:val="00C878F0"/>
    <w:rsid w:val="00CB087A"/>
    <w:rsid w:val="00CB13B1"/>
    <w:rsid w:val="00CB2DDA"/>
    <w:rsid w:val="00CC39E9"/>
    <w:rsid w:val="00CC77B1"/>
    <w:rsid w:val="00CD049F"/>
    <w:rsid w:val="00CD5230"/>
    <w:rsid w:val="00CE28DE"/>
    <w:rsid w:val="00CE5DE2"/>
    <w:rsid w:val="00CE6AE6"/>
    <w:rsid w:val="00D17EF4"/>
    <w:rsid w:val="00D36A84"/>
    <w:rsid w:val="00D46858"/>
    <w:rsid w:val="00D63B3A"/>
    <w:rsid w:val="00D7452B"/>
    <w:rsid w:val="00D85C09"/>
    <w:rsid w:val="00D949C7"/>
    <w:rsid w:val="00DA0D5F"/>
    <w:rsid w:val="00DA2DDE"/>
    <w:rsid w:val="00DA45B2"/>
    <w:rsid w:val="00DA5418"/>
    <w:rsid w:val="00DB7B8B"/>
    <w:rsid w:val="00DB7C00"/>
    <w:rsid w:val="00DC3653"/>
    <w:rsid w:val="00DE281D"/>
    <w:rsid w:val="00DE584A"/>
    <w:rsid w:val="00DF14D2"/>
    <w:rsid w:val="00DF4814"/>
    <w:rsid w:val="00E63435"/>
    <w:rsid w:val="00E8299F"/>
    <w:rsid w:val="00EE2233"/>
    <w:rsid w:val="00EE3EFF"/>
    <w:rsid w:val="00EF1D47"/>
    <w:rsid w:val="00F2200B"/>
    <w:rsid w:val="00F422FF"/>
    <w:rsid w:val="00F45E76"/>
    <w:rsid w:val="00F603E2"/>
    <w:rsid w:val="00F73DE5"/>
    <w:rsid w:val="00FB2011"/>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4A10D1F"/>
  <w15:docId w15:val="{012320C0-F233-4A1F-BA6A-70B7CEFA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___DO NOT USE 1"/>
    <w:uiPriority w:val="9"/>
    <w:semiHidden/>
    <w:qFormat/>
    <w:rsid w:val="00B340FB"/>
  </w:style>
  <w:style w:type="paragraph" w:styleId="Heading1">
    <w:name w:val="heading 1"/>
    <w:aliases w:val="Page Title"/>
    <w:basedOn w:val="Normal"/>
    <w:next w:val="Normal"/>
    <w:link w:val="Heading1Char"/>
    <w:rsid w:val="00B340FB"/>
    <w:pPr>
      <w:spacing w:after="0" w:line="240" w:lineRule="auto"/>
      <w:jc w:val="right"/>
      <w:outlineLvl w:val="0"/>
    </w:pPr>
    <w:rPr>
      <w:rFonts w:ascii="Arial" w:eastAsiaTheme="majorEastAsia" w:hAnsi="Arial" w:cstheme="majorBidi"/>
      <w:b/>
      <w:bCs/>
      <w:color w:val="000000" w:themeColor="text1"/>
      <w:sz w:val="48"/>
      <w:szCs w:val="28"/>
    </w:rPr>
  </w:style>
  <w:style w:type="paragraph" w:styleId="Heading2">
    <w:name w:val="heading 2"/>
    <w:aliases w:val="Subhead Level 1"/>
    <w:basedOn w:val="Normal"/>
    <w:next w:val="Normal"/>
    <w:link w:val="Heading2Char"/>
    <w:rsid w:val="00B340FB"/>
    <w:pPr>
      <w:keepNext/>
      <w:keepLines/>
      <w:spacing w:before="320" w:after="80"/>
      <w:outlineLvl w:val="1"/>
    </w:pPr>
    <w:rPr>
      <w:rFonts w:ascii="Arial" w:eastAsiaTheme="majorEastAsia" w:hAnsi="Arial" w:cstheme="majorBidi"/>
      <w:b/>
      <w:bCs/>
      <w:color w:val="000000" w:themeColor="text1"/>
      <w:sz w:val="26"/>
      <w:szCs w:val="26"/>
    </w:rPr>
  </w:style>
  <w:style w:type="paragraph" w:styleId="Heading3">
    <w:name w:val="heading 3"/>
    <w:aliases w:val="Subhead Level 2"/>
    <w:basedOn w:val="Normal"/>
    <w:next w:val="Normal"/>
    <w:link w:val="Heading3Char"/>
    <w:qFormat/>
    <w:rsid w:val="00B340FB"/>
    <w:pPr>
      <w:keepNext/>
      <w:keepLines/>
      <w:spacing w:before="240" w:after="6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800080" w:themeColor="followedHyperlink"/>
      <w:u w:val="single"/>
    </w:rPr>
  </w:style>
  <w:style w:type="paragraph" w:customStyle="1" w:styleId="BulletedList">
    <w:name w:val="Bulleted List"/>
    <w:basedOn w:val="Body"/>
    <w:uiPriority w:val="1"/>
    <w:qFormat/>
    <w:rsid w:val="003224DA"/>
    <w:pPr>
      <w:numPr>
        <w:numId w:val="12"/>
      </w:numPr>
      <w:spacing w:after="60"/>
      <w:ind w:left="461" w:hanging="245"/>
    </w:pPr>
  </w:style>
  <w:style w:type="paragraph" w:customStyle="1" w:styleId="Body">
    <w:name w:val="Body"/>
    <w:uiPriority w:val="1"/>
    <w:qFormat/>
    <w:rsid w:val="003224DA"/>
    <w:pPr>
      <w:widowControl w:val="0"/>
      <w:spacing w:after="180" w:line="271" w:lineRule="auto"/>
    </w:pPr>
    <w:rPr>
      <w:rFonts w:ascii="Times New Roman" w:hAnsi="Times New Roman"/>
    </w:rPr>
  </w:style>
  <w:style w:type="character" w:customStyle="1" w:styleId="Heading1Char">
    <w:name w:val="Heading 1 Char"/>
    <w:aliases w:val="Page Title Char"/>
    <w:basedOn w:val="DefaultParagraphFont"/>
    <w:link w:val="Heading1"/>
    <w:rsid w:val="00B340FB"/>
    <w:rPr>
      <w:rFonts w:ascii="Arial" w:eastAsiaTheme="majorEastAsia" w:hAnsi="Arial" w:cstheme="majorBidi"/>
      <w:b/>
      <w:bCs/>
      <w:color w:val="000000" w:themeColor="text1"/>
      <w:sz w:val="48"/>
      <w:szCs w:val="28"/>
    </w:rPr>
  </w:style>
  <w:style w:type="character" w:customStyle="1" w:styleId="Heading2Char">
    <w:name w:val="Heading 2 Char"/>
    <w:aliases w:val="Subhead Level 1 Char"/>
    <w:basedOn w:val="DefaultParagraphFont"/>
    <w:link w:val="Heading2"/>
    <w:rsid w:val="00B340FB"/>
    <w:rPr>
      <w:rFonts w:ascii="Arial" w:eastAsiaTheme="majorEastAsia" w:hAnsi="Arial" w:cstheme="majorBidi"/>
      <w:b/>
      <w:bCs/>
      <w:color w:val="000000" w:themeColor="text1"/>
      <w:sz w:val="26"/>
      <w:szCs w:val="26"/>
    </w:rPr>
  </w:style>
  <w:style w:type="paragraph" w:styleId="Header">
    <w:name w:val="header"/>
    <w:basedOn w:val="Normal"/>
    <w:link w:val="HeaderChar"/>
    <w:uiPriority w:val="99"/>
    <w:rsid w:val="00CD049F"/>
    <w:pPr>
      <w:tabs>
        <w:tab w:val="center" w:pos="4680"/>
        <w:tab w:val="right" w:pos="9360"/>
      </w:tabs>
      <w:spacing w:after="0" w:line="240" w:lineRule="auto"/>
    </w:pPr>
  </w:style>
  <w:style w:type="paragraph" w:customStyle="1" w:styleId="NumberedList">
    <w:name w:val="Numbered List"/>
    <w:basedOn w:val="Body"/>
    <w:uiPriority w:val="1"/>
    <w:qFormat/>
    <w:rsid w:val="003224DA"/>
    <w:pPr>
      <w:numPr>
        <w:numId w:val="7"/>
      </w:numPr>
      <w:spacing w:after="60"/>
      <w:ind w:left="461" w:hanging="245"/>
    </w:pPr>
  </w:style>
  <w:style w:type="character" w:customStyle="1" w:styleId="HeaderChar">
    <w:name w:val="Header Char"/>
    <w:basedOn w:val="DefaultParagraphFont"/>
    <w:link w:val="Header"/>
    <w:uiPriority w:val="99"/>
    <w:rsid w:val="00186EAA"/>
  </w:style>
  <w:style w:type="paragraph" w:customStyle="1" w:styleId="BulletedListLevel2">
    <w:name w:val="Bulleted List Level 2"/>
    <w:basedOn w:val="BulletedList"/>
    <w:uiPriority w:val="1"/>
    <w:qFormat/>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rsid w:val="00186EAA"/>
    <w:rPr>
      <w:b/>
      <w:color w:val="auto"/>
      <w:u w:val="none"/>
    </w:rPr>
  </w:style>
  <w:style w:type="paragraph" w:styleId="Footer">
    <w:name w:val="footer"/>
    <w:link w:val="FooterChar"/>
    <w:uiPriority w:val="99"/>
    <w:rsid w:val="00507E1E"/>
    <w:pPr>
      <w:tabs>
        <w:tab w:val="center" w:pos="4680"/>
        <w:tab w:val="right" w:pos="9360"/>
      </w:tabs>
      <w:spacing w:after="0" w:line="240" w:lineRule="auto"/>
    </w:pPr>
    <w:rPr>
      <w:rFonts w:ascii="Arial" w:hAnsi="Arial"/>
      <w:sz w:val="18"/>
    </w:rPr>
  </w:style>
  <w:style w:type="character" w:customStyle="1" w:styleId="FooterChar">
    <w:name w:val="Footer Char"/>
    <w:basedOn w:val="DefaultParagraphFont"/>
    <w:link w:val="Footer"/>
    <w:uiPriority w:val="99"/>
    <w:rsid w:val="00186EAA"/>
    <w:rPr>
      <w:rFonts w:ascii="Arial" w:hAnsi="Arial"/>
      <w:sz w:val="18"/>
    </w:rPr>
  </w:style>
  <w:style w:type="character" w:customStyle="1" w:styleId="Heading3Char">
    <w:name w:val="Heading 3 Char"/>
    <w:aliases w:val="Subhead Level 2 Char"/>
    <w:basedOn w:val="DefaultParagraphFont"/>
    <w:link w:val="Heading3"/>
    <w:rsid w:val="00B340FB"/>
    <w:rPr>
      <w:rFonts w:ascii="Arial" w:eastAsiaTheme="majorEastAsia" w:hAnsi="Arial" w:cstheme="majorBidi"/>
      <w:b/>
      <w:color w:val="000000" w:themeColor="text1"/>
      <w:szCs w:val="24"/>
    </w:rPr>
  </w:style>
  <w:style w:type="character" w:styleId="CommentReference">
    <w:name w:val="annotation reference"/>
    <w:basedOn w:val="DefaultParagraphFont"/>
    <w:uiPriority w:val="99"/>
    <w:semiHidden/>
    <w:unhideWhenUsed/>
    <w:rsid w:val="000C7C93"/>
    <w:rPr>
      <w:sz w:val="16"/>
      <w:szCs w:val="16"/>
    </w:rPr>
  </w:style>
  <w:style w:type="paragraph" w:styleId="CommentText">
    <w:name w:val="annotation text"/>
    <w:basedOn w:val="Normal"/>
    <w:link w:val="CommentTextChar"/>
    <w:uiPriority w:val="99"/>
    <w:semiHidden/>
    <w:unhideWhenUsed/>
    <w:rsid w:val="000C7C93"/>
    <w:pPr>
      <w:spacing w:line="240" w:lineRule="auto"/>
    </w:pPr>
    <w:rPr>
      <w:sz w:val="20"/>
      <w:szCs w:val="20"/>
    </w:rPr>
  </w:style>
  <w:style w:type="character" w:customStyle="1" w:styleId="CommentTextChar">
    <w:name w:val="Comment Text Char"/>
    <w:basedOn w:val="DefaultParagraphFont"/>
    <w:link w:val="CommentText"/>
    <w:uiPriority w:val="99"/>
    <w:semiHidden/>
    <w:rsid w:val="000C7C93"/>
    <w:rPr>
      <w:sz w:val="20"/>
      <w:szCs w:val="20"/>
    </w:rPr>
  </w:style>
  <w:style w:type="paragraph" w:styleId="CommentSubject">
    <w:name w:val="annotation subject"/>
    <w:basedOn w:val="CommentText"/>
    <w:next w:val="CommentText"/>
    <w:link w:val="CommentSubjectChar"/>
    <w:uiPriority w:val="99"/>
    <w:semiHidden/>
    <w:unhideWhenUsed/>
    <w:rsid w:val="000C7C93"/>
    <w:rPr>
      <w:b/>
      <w:bCs/>
    </w:rPr>
  </w:style>
  <w:style w:type="character" w:customStyle="1" w:styleId="CommentSubjectChar">
    <w:name w:val="Comment Subject Char"/>
    <w:basedOn w:val="CommentTextChar"/>
    <w:link w:val="CommentSubject"/>
    <w:uiPriority w:val="99"/>
    <w:semiHidden/>
    <w:rsid w:val="000C7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21398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bj235\Downloads\LNIadminFactSheetBl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nal_x0020_deliverable_x003f_ xmlns="a821e59c-4bb1-4fe2-aa44-8183e099c075">Yes</Final_x0020_deliverable_x003f_>
    <_dlc_DocId xmlns="a821e59c-4bb1-4fe2-aa44-8183e099c075">QFWT3EYPSCT2-250385188-48</_dlc_DocId>
    <_dlc_DocIdUrl xmlns="a821e59c-4bb1-4fe2-aa44-8183e099c075">
      <Url>https://lnishare.lni.wa.lcl/sites/PWA/IMERecordings/_layouts/15/DocIdRedir.aspx?ID=QFWT3EYPSCT2-250385188-48</Url>
      <Description>QFWT3EYPSCT2-250385188-48</Description>
    </_dlc_DocIdUrl>
    <Workstream xmlns="a821e59c-4bb1-4fe2-aa44-8183e099c075">Collaboration</Workstream>
  </documentManagement>
</p:properties>
</file>

<file path=customXml/item3.xml><?xml version="1.0" encoding="utf-8"?>
<ct:contentTypeSchema xmlns:ct="http://schemas.microsoft.com/office/2006/metadata/contentType" xmlns:ma="http://schemas.microsoft.com/office/2006/metadata/properties/metaAttributes" ct:_="" ma:_="" ma:contentTypeName="Workstreams" ma:contentTypeID="0x010100032A6DE1C0E8994D9A9CF23253811608005627E1A868B46045A8A6F1C57CD872F3" ma:contentTypeVersion="1" ma:contentTypeDescription="" ma:contentTypeScope="" ma:versionID="b053d5d6e478c58c124d95eb1139e57f">
  <xsd:schema xmlns:xsd="http://www.w3.org/2001/XMLSchema" xmlns:xs="http://www.w3.org/2001/XMLSchema" xmlns:p="http://schemas.microsoft.com/office/2006/metadata/properties" xmlns:ns2="a821e59c-4bb1-4fe2-aa44-8183e099c075" targetNamespace="http://schemas.microsoft.com/office/2006/metadata/properties" ma:root="true" ma:fieldsID="978a52a939d59d2bfe1f49c902a25780" ns2:_="">
    <xsd:import namespace="a821e59c-4bb1-4fe2-aa44-8183e099c075"/>
    <xsd:element name="properties">
      <xsd:complexType>
        <xsd:sequence>
          <xsd:element name="documentManagement">
            <xsd:complexType>
              <xsd:all>
                <xsd:element ref="ns2:Workstream"/>
                <xsd:element ref="ns2:Final_x0020_deliverable_x003f_"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e59c-4bb1-4fe2-aa44-8183e099c075" elementFormDefault="qualified">
    <xsd:import namespace="http://schemas.microsoft.com/office/2006/documentManagement/types"/>
    <xsd:import namespace="http://schemas.microsoft.com/office/infopath/2007/PartnerControls"/>
    <xsd:element name="Workstream" ma:index="2" ma:displayName="Workstream" ma:format="RadioButtons" ma:internalName="Workstream">
      <xsd:simpleType>
        <xsd:restriction base="dms:Choice">
          <xsd:enumeration value="Claims"/>
          <xsd:enumeration value="Collaboration"/>
          <xsd:enumeration value="Fraud Program"/>
          <xsd:enumeration value="Health Services Analysis"/>
          <xsd:enumeration value="Self-Insurance"/>
          <xsd:enumeration value="Provider Feedback"/>
          <xsd:enumeration value="Technology"/>
        </xsd:restriction>
      </xsd:simpleType>
    </xsd:element>
    <xsd:element name="Final_x0020_deliverable_x003f_" ma:index="3" nillable="true" ma:displayName="Final deliverable?" ma:default="No" ma:description="Please select &quot;Yes&quot; when the document is a final deliverable for the project." ma:format="RadioButtons" ma:internalName="Final_x0020_deliverable_x003F_">
      <xsd:simpleType>
        <xsd:restriction base="dms:Choice">
          <xsd:enumeration value="Yes"/>
          <xsd:enumeration value="No"/>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DBA7-0A2B-4206-B2C0-007803383FBA}">
  <ds:schemaRefs>
    <ds:schemaRef ds:uri="http://schemas.microsoft.com/sharepoint/v3/contenttype/forms"/>
  </ds:schemaRefs>
</ds:datastoreItem>
</file>

<file path=customXml/itemProps2.xml><?xml version="1.0" encoding="utf-8"?>
<ds:datastoreItem xmlns:ds="http://schemas.openxmlformats.org/officeDocument/2006/customXml" ds:itemID="{3D17E934-F93D-4A13-8016-E038AC44BAC5}">
  <ds:schemaRefs>
    <ds:schemaRef ds:uri="http://purl.org/dc/terms/"/>
    <ds:schemaRef ds:uri="http://schemas.openxmlformats.org/package/2006/metadata/core-properties"/>
    <ds:schemaRef ds:uri="http://schemas.microsoft.com/office/2006/documentManagement/types"/>
    <ds:schemaRef ds:uri="a821e59c-4bb1-4fe2-aa44-8183e099c07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C3A288-4162-43AA-81A8-B5B18E79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e59c-4bb1-4fe2-aa44-8183e099c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D8CF7-BA21-4CA9-BBD6-F5EED2A6AF11}">
  <ds:schemaRefs>
    <ds:schemaRef ds:uri="http://schemas.microsoft.com/sharepoint/events"/>
  </ds:schemaRefs>
</ds:datastoreItem>
</file>

<file path=customXml/itemProps5.xml><?xml version="1.0" encoding="utf-8"?>
<ds:datastoreItem xmlns:ds="http://schemas.openxmlformats.org/officeDocument/2006/customXml" ds:itemID="{4169FFA9-811D-4124-8916-1F3C02C5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LNIadminFactSheetBlack</Template>
  <TotalTime>0</TotalTime>
  <Pages>6</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SHB 1068 IME Recordings Frequently Asked Questions v1 - English</vt:lpstr>
    </vt:vector>
  </TitlesOfParts>
  <Company>Dept. of Labor and Industries</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SHB 1068 IME Recordings Frequently Asked Questions v1 - English</dc:title>
  <dc:creator>Lybbert, Jen (LNI)</dc:creator>
  <cp:lastModifiedBy>Lybbert, Jen (LNI)</cp:lastModifiedBy>
  <cp:revision>2</cp:revision>
  <cp:lastPrinted>2023-07-07T16:26:00Z</cp:lastPrinted>
  <dcterms:created xsi:type="dcterms:W3CDTF">2024-05-22T16:04:00Z</dcterms:created>
  <dcterms:modified xsi:type="dcterms:W3CDTF">2024-05-22T16:04:00Z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0x010100032A6DE1C0E8994D9A9CF23253811608005627E1A868B46045A8A6F1C57CD872F3</vt:lpwstr>
  </property>
  <property fmtid="{D5CDD505-2E9C-101B-9397-08002B2CF9AE}" pid="3" name="_dlc_DocIdItemGuid">
    <vt:lpwstr>421ddd46-b71f-49bc-830f-465f65c2528c</vt:lpwstr>
  </property>
</Properties>
</file>